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554EA" w14:textId="76D6B4FA" w:rsidR="005D191B" w:rsidRPr="00946AA9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</w:t>
      </w:r>
      <w:r w:rsidR="003C23EF">
        <w:rPr>
          <w:rFonts w:ascii="Arial" w:hAnsi="Arial" w:cs="Arial"/>
          <w:b/>
          <w:bCs/>
          <w:sz w:val="24"/>
        </w:rPr>
        <w:t>1</w:t>
      </w:r>
      <w:r w:rsidR="001D58D8">
        <w:rPr>
          <w:rFonts w:ascii="Arial" w:hAnsi="Arial" w:cs="Arial"/>
          <w:b/>
          <w:bCs/>
          <w:sz w:val="24"/>
        </w:rPr>
        <w:t>6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348CF">
        <w:rPr>
          <w:rFonts w:ascii="Arial" w:hAnsi="Arial" w:cs="Arial"/>
          <w:b/>
          <w:bCs/>
          <w:sz w:val="24"/>
        </w:rPr>
        <w:t>R1</w:t>
      </w:r>
      <w:r w:rsidR="0082052D">
        <w:rPr>
          <w:rFonts w:ascii="Arial" w:hAnsi="Arial" w:cs="Arial"/>
          <w:b/>
          <w:bCs/>
          <w:sz w:val="24"/>
        </w:rPr>
        <w:t>-2</w:t>
      </w:r>
      <w:r w:rsidR="007E3658">
        <w:rPr>
          <w:rFonts w:ascii="Arial" w:hAnsi="Arial" w:cs="Arial"/>
          <w:b/>
          <w:bCs/>
          <w:sz w:val="24"/>
        </w:rPr>
        <w:t>401043</w:t>
      </w:r>
    </w:p>
    <w:p w14:paraId="0E9764F7" w14:textId="76885AF2" w:rsidR="005F6AD1" w:rsidRPr="00946AA9" w:rsidRDefault="007234AD" w:rsidP="005F6AD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  <w:r>
        <w:rPr>
          <w:rFonts w:ascii="Arial" w:hAnsi="Arial" w:cs="Arial"/>
          <w:b/>
          <w:bCs/>
          <w:sz w:val="24"/>
          <w:lang w:eastAsia="ko-KR"/>
        </w:rPr>
        <w:t>Athens</w:t>
      </w:r>
      <w:r w:rsidR="005F6AD1" w:rsidRPr="00885C40">
        <w:rPr>
          <w:rFonts w:ascii="Arial" w:hAnsi="Arial" w:cs="Arial"/>
          <w:b/>
          <w:bCs/>
          <w:sz w:val="24"/>
        </w:rPr>
        <w:t>,</w:t>
      </w:r>
      <w:r w:rsidR="005F6AD1">
        <w:rPr>
          <w:rFonts w:ascii="Arial" w:hAnsi="Arial" w:cs="Arial"/>
          <w:b/>
          <w:bCs/>
          <w:sz w:val="24"/>
        </w:rPr>
        <w:t xml:space="preserve"> </w:t>
      </w:r>
      <w:r w:rsidR="003B182C">
        <w:rPr>
          <w:rFonts w:ascii="Arial" w:hAnsi="Arial" w:cs="Arial"/>
          <w:b/>
          <w:bCs/>
          <w:sz w:val="24"/>
        </w:rPr>
        <w:t>Greece</w:t>
      </w:r>
      <w:r w:rsidR="005F6AD1">
        <w:rPr>
          <w:rFonts w:ascii="Arial" w:hAnsi="Arial" w:cs="Arial"/>
          <w:b/>
          <w:bCs/>
          <w:sz w:val="24"/>
        </w:rPr>
        <w:t xml:space="preserve">, </w:t>
      </w:r>
      <w:r w:rsidR="003B182C">
        <w:rPr>
          <w:rFonts w:ascii="Arial" w:hAnsi="Arial" w:cs="Arial"/>
          <w:b/>
          <w:bCs/>
          <w:sz w:val="24"/>
        </w:rPr>
        <w:t>February</w:t>
      </w:r>
      <w:r w:rsidR="005F6AD1">
        <w:rPr>
          <w:rFonts w:ascii="Arial" w:hAnsi="Arial" w:cs="Arial"/>
          <w:b/>
          <w:bCs/>
          <w:sz w:val="24"/>
        </w:rPr>
        <w:t xml:space="preserve"> </w:t>
      </w:r>
      <w:r w:rsidR="003B182C">
        <w:rPr>
          <w:rFonts w:ascii="Arial" w:hAnsi="Arial" w:cs="Arial"/>
          <w:b/>
          <w:bCs/>
          <w:sz w:val="24"/>
        </w:rPr>
        <w:t>26</w:t>
      </w:r>
      <w:r w:rsidR="00694083">
        <w:rPr>
          <w:rFonts w:ascii="Arial" w:hAnsi="Arial" w:cs="Arial"/>
          <w:b/>
          <w:bCs/>
          <w:sz w:val="24"/>
          <w:vertAlign w:val="superscript"/>
        </w:rPr>
        <w:t>th</w:t>
      </w:r>
      <w:r w:rsidR="005F6AD1">
        <w:rPr>
          <w:rFonts w:ascii="Arial" w:hAnsi="Arial" w:cs="Arial"/>
          <w:b/>
          <w:bCs/>
          <w:sz w:val="24"/>
        </w:rPr>
        <w:t xml:space="preserve"> </w:t>
      </w:r>
      <w:r w:rsidR="005F6AD1" w:rsidRPr="00885C40">
        <w:rPr>
          <w:rFonts w:ascii="Arial" w:hAnsi="Arial" w:cs="Arial"/>
          <w:b/>
          <w:bCs/>
          <w:sz w:val="24"/>
        </w:rPr>
        <w:t xml:space="preserve">– </w:t>
      </w:r>
      <w:r w:rsidR="003B182C">
        <w:rPr>
          <w:rFonts w:ascii="Arial" w:hAnsi="Arial" w:cs="Arial"/>
          <w:b/>
          <w:bCs/>
          <w:sz w:val="24"/>
        </w:rPr>
        <w:t>March</w:t>
      </w:r>
      <w:r w:rsidR="005F6AD1" w:rsidRPr="00885C40">
        <w:rPr>
          <w:rFonts w:ascii="Arial" w:hAnsi="Arial" w:cs="Arial"/>
          <w:b/>
          <w:bCs/>
          <w:sz w:val="24"/>
        </w:rPr>
        <w:t xml:space="preserve"> </w:t>
      </w:r>
      <w:r w:rsidR="00694083">
        <w:rPr>
          <w:rFonts w:ascii="Arial" w:hAnsi="Arial" w:cs="Arial"/>
          <w:b/>
          <w:bCs/>
          <w:sz w:val="24"/>
        </w:rPr>
        <w:t>1</w:t>
      </w:r>
      <w:r w:rsidR="003B182C">
        <w:rPr>
          <w:rFonts w:ascii="Arial" w:hAnsi="Arial" w:cs="Arial"/>
          <w:b/>
          <w:bCs/>
          <w:sz w:val="24"/>
          <w:vertAlign w:val="superscript"/>
          <w:lang w:eastAsia="ko-KR"/>
        </w:rPr>
        <w:t>st</w:t>
      </w:r>
      <w:r w:rsidR="005F6AD1" w:rsidRPr="00885C40">
        <w:rPr>
          <w:rFonts w:ascii="Arial" w:hAnsi="Arial" w:cs="Arial"/>
          <w:b/>
          <w:bCs/>
          <w:sz w:val="24"/>
        </w:rPr>
        <w:t>, 202</w:t>
      </w:r>
      <w:r w:rsidR="003B182C">
        <w:rPr>
          <w:rFonts w:ascii="Arial" w:hAnsi="Arial" w:cs="Arial"/>
          <w:b/>
          <w:bCs/>
          <w:sz w:val="24"/>
        </w:rPr>
        <w:t>4</w:t>
      </w:r>
    </w:p>
    <w:p w14:paraId="0A37501D" w14:textId="77777777" w:rsidR="005D191B" w:rsidRPr="00085056" w:rsidRDefault="005D191B" w:rsidP="005D191B">
      <w:pPr>
        <w:rPr>
          <w:sz w:val="24"/>
        </w:rPr>
      </w:pPr>
    </w:p>
    <w:p w14:paraId="451CF461" w14:textId="59EFC8C7"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="00C0121B">
        <w:rPr>
          <w:rFonts w:ascii="Arial" w:hAnsi="Arial"/>
          <w:b/>
          <w:sz w:val="24"/>
        </w:rPr>
        <w:tab/>
      </w:r>
      <w:r w:rsidR="00BD46E7">
        <w:rPr>
          <w:rFonts w:ascii="Arial" w:hAnsi="Arial"/>
          <w:b/>
          <w:sz w:val="24"/>
        </w:rPr>
        <w:t>9</w:t>
      </w:r>
      <w:r w:rsidR="00C0121B" w:rsidRPr="000348CF">
        <w:rPr>
          <w:rFonts w:ascii="Arial" w:hAnsi="Arial"/>
          <w:b/>
          <w:sz w:val="24"/>
        </w:rPr>
        <w:t>.</w:t>
      </w:r>
      <w:r w:rsidR="00694083">
        <w:rPr>
          <w:rFonts w:ascii="Arial" w:hAnsi="Arial"/>
          <w:b/>
          <w:sz w:val="24"/>
        </w:rPr>
        <w:t>1</w:t>
      </w:r>
      <w:r w:rsidRPr="000348CF">
        <w:rPr>
          <w:rFonts w:ascii="Arial" w:hAnsi="Arial"/>
          <w:b/>
          <w:sz w:val="24"/>
        </w:rPr>
        <w:t>.1</w:t>
      </w:r>
    </w:p>
    <w:p w14:paraId="1E315938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</w:t>
      </w:r>
      <w:r w:rsidR="003C23EF">
        <w:rPr>
          <w:rFonts w:ascii="Arial" w:hAnsi="Arial"/>
          <w:b/>
          <w:sz w:val="24"/>
        </w:rPr>
        <w:t xml:space="preserve"> Company</w:t>
      </w:r>
    </w:p>
    <w:p w14:paraId="6CBA98CE" w14:textId="1C3B8EAB" w:rsidR="005D191B" w:rsidRPr="00DB0345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</w:r>
      <w:r w:rsidR="007A0F2A">
        <w:rPr>
          <w:rFonts w:ascii="Arial" w:hAnsi="Arial"/>
          <w:b/>
          <w:sz w:val="24"/>
          <w:lang w:eastAsia="ko-KR"/>
        </w:rPr>
        <w:t>Discussion on AI/ML based beam management</w:t>
      </w:r>
    </w:p>
    <w:p w14:paraId="0E1955EB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14:paraId="5DAB6C7B" w14:textId="77777777" w:rsidR="005D191B" w:rsidRPr="0052548E" w:rsidRDefault="005D191B" w:rsidP="005D191B">
      <w:pPr>
        <w:pBdr>
          <w:bottom w:val="single" w:sz="4" w:space="1" w:color="auto"/>
        </w:pBdr>
      </w:pPr>
    </w:p>
    <w:p w14:paraId="3E7A9F1C" w14:textId="77777777" w:rsidR="0082052D" w:rsidRDefault="0082052D" w:rsidP="0082052D">
      <w:pPr>
        <w:pStyle w:val="1"/>
      </w:pPr>
      <w:r>
        <w:t>Introduction</w:t>
      </w:r>
    </w:p>
    <w:p w14:paraId="74495E97" w14:textId="21BCB9B0" w:rsidR="001C44E2" w:rsidRDefault="0082052D" w:rsidP="0083174B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>
        <w:rPr>
          <w:rFonts w:ascii="Times New Roman" w:hAnsi="Times New Roman"/>
          <w:sz w:val="22"/>
          <w:lang w:eastAsia="ko-KR"/>
        </w:rPr>
        <w:t>the Rel-1</w:t>
      </w:r>
      <w:r w:rsidR="001D0607">
        <w:rPr>
          <w:rFonts w:ascii="Times New Roman" w:hAnsi="Times New Roman"/>
          <w:sz w:val="22"/>
          <w:lang w:eastAsia="ko-KR"/>
        </w:rPr>
        <w:t>9</w:t>
      </w:r>
      <w:r w:rsidRPr="00A23896">
        <w:rPr>
          <w:rFonts w:ascii="Times New Roman" w:hAnsi="Times New Roman"/>
          <w:sz w:val="22"/>
          <w:lang w:eastAsia="ko-KR"/>
        </w:rPr>
        <w:t xml:space="preserve"> WID </w:t>
      </w:r>
      <w:r w:rsidR="00322778">
        <w:rPr>
          <w:rFonts w:ascii="Times New Roman" w:hAnsi="Times New Roman"/>
          <w:sz w:val="22"/>
          <w:lang w:eastAsia="ko-KR"/>
        </w:rPr>
        <w:t>on artificial intelligence (AI)/machine learning (ML) for NR air interface</w:t>
      </w:r>
      <w:r w:rsidRPr="00A23896">
        <w:rPr>
          <w:rFonts w:ascii="Times New Roman" w:hAnsi="Times New Roman"/>
          <w:sz w:val="22"/>
          <w:lang w:eastAsia="ko-KR"/>
        </w:rPr>
        <w:t xml:space="preserve">, </w:t>
      </w:r>
      <w:r w:rsidRPr="00BF23EA">
        <w:rPr>
          <w:rFonts w:ascii="Times New Roman" w:hAnsi="Times New Roman"/>
          <w:sz w:val="22"/>
          <w:lang w:eastAsia="ko-KR"/>
        </w:rPr>
        <w:t xml:space="preserve">an objective to study and specify support of </w:t>
      </w:r>
      <w:r w:rsidR="0069295C">
        <w:rPr>
          <w:rFonts w:ascii="Times New Roman" w:hAnsi="Times New Roman"/>
          <w:sz w:val="22"/>
          <w:lang w:eastAsia="ko-KR"/>
        </w:rPr>
        <w:t>AI/ML based beam management</w:t>
      </w:r>
      <w:r w:rsidRPr="00BF23EA">
        <w:rPr>
          <w:rFonts w:ascii="Times New Roman" w:hAnsi="Times New Roman"/>
          <w:sz w:val="22"/>
          <w:lang w:eastAsia="ko-KR"/>
        </w:rPr>
        <w:t xml:space="preserve"> is </w:t>
      </w:r>
      <w:r w:rsidR="007F2BF9">
        <w:rPr>
          <w:rFonts w:ascii="Times New Roman" w:hAnsi="Times New Roman"/>
          <w:sz w:val="22"/>
          <w:lang w:eastAsia="ko-KR"/>
        </w:rPr>
        <w:t>provided in [1]</w:t>
      </w:r>
      <w:r w:rsidR="00A527CB">
        <w:rPr>
          <w:rFonts w:ascii="Times New Roman" w:hAnsi="Times New Roman"/>
          <w:sz w:val="22"/>
          <w:lang w:eastAsia="ko-KR"/>
        </w:rPr>
        <w:t xml:space="preserve"> as follows:</w:t>
      </w:r>
    </w:p>
    <w:p w14:paraId="20E259A7" w14:textId="77777777" w:rsidR="00A527CB" w:rsidRDefault="00A527CB" w:rsidP="0083174B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44E2" w14:paraId="298BFAF7" w14:textId="77777777" w:rsidTr="001C44E2">
        <w:tc>
          <w:tcPr>
            <w:tcW w:w="9631" w:type="dxa"/>
          </w:tcPr>
          <w:p w14:paraId="5DDA5CEA" w14:textId="77777777" w:rsidR="00D74259" w:rsidRDefault="00D74259" w:rsidP="00D74259">
            <w:pPr>
              <w:rPr>
                <w:bCs/>
              </w:rPr>
            </w:pPr>
            <w:r>
              <w:rPr>
                <w:bCs/>
              </w:rPr>
              <w:t>Provide specification support for the following aspects:</w:t>
            </w:r>
          </w:p>
          <w:p w14:paraId="1D2B5D71" w14:textId="77777777" w:rsidR="00D74259" w:rsidRPr="00F03FD6" w:rsidRDefault="00D74259" w:rsidP="00D7425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03FD6">
              <w:rPr>
                <w:bCs/>
              </w:rPr>
              <w:t xml:space="preserve">AI/ML general framework </w:t>
            </w:r>
            <w:r w:rsidRPr="00E713BB">
              <w:rPr>
                <w:bCs/>
              </w:rPr>
              <w:t>for one-sided</w:t>
            </w:r>
            <w:r w:rsidRPr="00F03FD6">
              <w:rPr>
                <w:bCs/>
              </w:rPr>
              <w:t xml:space="preserve"> AI/ML models</w:t>
            </w:r>
            <w:r>
              <w:rPr>
                <w:bCs/>
              </w:rPr>
              <w:t xml:space="preserve"> within the realm of what has been studied in the </w:t>
            </w:r>
            <w:proofErr w:type="spellStart"/>
            <w:r>
              <w:rPr>
                <w:bCs/>
              </w:rPr>
              <w:t>FS_NR_AIML_Air</w:t>
            </w:r>
            <w:proofErr w:type="spellEnd"/>
            <w:r w:rsidRPr="00F03FD6">
              <w:rPr>
                <w:bCs/>
              </w:rPr>
              <w:t xml:space="preserve"> </w:t>
            </w:r>
            <w:r>
              <w:rPr>
                <w:bCs/>
              </w:rPr>
              <w:t xml:space="preserve">project </w:t>
            </w:r>
            <w:r w:rsidRPr="00F03FD6">
              <w:rPr>
                <w:bCs/>
              </w:rPr>
              <w:t>[RAN2]:</w:t>
            </w:r>
          </w:p>
          <w:p w14:paraId="23AC8920" w14:textId="77777777" w:rsidR="00D74259" w:rsidRPr="00F03FD6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03FD6">
              <w:rPr>
                <w:bCs/>
              </w:rPr>
              <w:t xml:space="preserve">Signalling and protocol aspects of Life Cycle Management (LCM) enabling functionality and model (if justified) selection, activation, deactivation, switching, </w:t>
            </w:r>
            <w:proofErr w:type="gramStart"/>
            <w:r w:rsidRPr="00F03FD6">
              <w:rPr>
                <w:bCs/>
              </w:rPr>
              <w:t>fallback</w:t>
            </w:r>
            <w:proofErr w:type="gramEnd"/>
          </w:p>
          <w:p w14:paraId="2D1558A2" w14:textId="77777777" w:rsidR="00D74259" w:rsidRPr="00F03FD6" w:rsidRDefault="00D74259" w:rsidP="00D74259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03FD6">
              <w:rPr>
                <w:bCs/>
              </w:rPr>
              <w:t xml:space="preserve">Identification related signalling is part of the above </w:t>
            </w:r>
            <w:proofErr w:type="gramStart"/>
            <w:r w:rsidRPr="00F03FD6">
              <w:rPr>
                <w:bCs/>
              </w:rPr>
              <w:t>objective</w:t>
            </w:r>
            <w:proofErr w:type="gramEnd"/>
            <w:r w:rsidRPr="00F03FD6">
              <w:rPr>
                <w:bCs/>
              </w:rPr>
              <w:t xml:space="preserve"> </w:t>
            </w:r>
          </w:p>
          <w:p w14:paraId="26F607AF" w14:textId="77777777" w:rsidR="00D74259" w:rsidRPr="00F03FD6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03FD6">
              <w:rPr>
                <w:bCs/>
              </w:rPr>
              <w:t xml:space="preserve">Necessary signalling/mechanism(s) </w:t>
            </w:r>
            <w:r>
              <w:rPr>
                <w:bCs/>
              </w:rPr>
              <w:t xml:space="preserve">for LCM </w:t>
            </w:r>
            <w:r w:rsidRPr="00F03FD6">
              <w:rPr>
                <w:bCs/>
              </w:rPr>
              <w:t xml:space="preserve">to facilitate </w:t>
            </w:r>
            <w:r>
              <w:rPr>
                <w:bCs/>
              </w:rPr>
              <w:t xml:space="preserve">model training, inference, performance monitoring, </w:t>
            </w:r>
            <w:r w:rsidRPr="00F03FD6">
              <w:rPr>
                <w:bCs/>
              </w:rPr>
              <w:t>data collection (except for the purpose of</w:t>
            </w:r>
            <w:r>
              <w:rPr>
                <w:bCs/>
              </w:rPr>
              <w:t xml:space="preserve"> CN/OAM/OTT </w:t>
            </w:r>
            <w:r w:rsidRPr="00F03FD6">
              <w:rPr>
                <w:bCs/>
              </w:rPr>
              <w:t xml:space="preserve">collection of UE-sided model training data) for both UE-sided and NW-sided </w:t>
            </w:r>
            <w:proofErr w:type="gramStart"/>
            <w:r w:rsidRPr="00F03FD6">
              <w:rPr>
                <w:bCs/>
              </w:rPr>
              <w:t>model</w:t>
            </w:r>
            <w:r>
              <w:rPr>
                <w:bCs/>
              </w:rPr>
              <w:t>s</w:t>
            </w:r>
            <w:proofErr w:type="gramEnd"/>
          </w:p>
          <w:p w14:paraId="47918D54" w14:textId="77777777" w:rsidR="00D74259" w:rsidRPr="00F03FD6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03FD6">
              <w:rPr>
                <w:bCs/>
              </w:rPr>
              <w:t>Signalling mechanism of applicable functionalities/models</w:t>
            </w:r>
          </w:p>
          <w:p w14:paraId="35E7B7AB" w14:textId="77777777" w:rsidR="00D74259" w:rsidRDefault="00D74259" w:rsidP="00D74259">
            <w:pPr>
              <w:ind w:left="720"/>
              <w:rPr>
                <w:bCs/>
              </w:rPr>
            </w:pPr>
          </w:p>
          <w:p w14:paraId="157DE108" w14:textId="2F4A2AC6" w:rsidR="00D74259" w:rsidRPr="00D74259" w:rsidRDefault="00D74259" w:rsidP="00D7425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303C2"/>
              </w:rPr>
            </w:pPr>
            <w:r w:rsidRPr="00D74259">
              <w:rPr>
                <w:bCs/>
                <w:color w:val="0303C2"/>
              </w:rPr>
              <w:t xml:space="preserve">Beam management - DL Tx beam prediction for both UE-sided model and NW-sided model, encompassing [RAN1/RAN2]: </w:t>
            </w:r>
          </w:p>
          <w:p w14:paraId="192EB571" w14:textId="069B956D" w:rsidR="00D74259" w:rsidRPr="00D74259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303C2"/>
              </w:rPr>
            </w:pPr>
            <w:r w:rsidRPr="00D74259">
              <w:rPr>
                <w:bCs/>
                <w:color w:val="0303C2"/>
              </w:rPr>
              <w:t xml:space="preserve">Spatial-domain DL Tx beam prediction for Set A of beams based on measurement results of Set B of beams (“BM-Case1”) </w:t>
            </w:r>
          </w:p>
          <w:p w14:paraId="4E0292FF" w14:textId="77777777" w:rsidR="00876818" w:rsidRDefault="00D74259" w:rsidP="00963DF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303C2"/>
              </w:rPr>
            </w:pPr>
            <w:r w:rsidRPr="00D74259">
              <w:rPr>
                <w:bCs/>
                <w:color w:val="0303C2"/>
              </w:rPr>
              <w:t xml:space="preserve">Temporal DL Tx beam prediction for Set A of beams based on the historic measurement results of Set B of beams (“BM-Case2”) </w:t>
            </w:r>
          </w:p>
          <w:p w14:paraId="098F7F38" w14:textId="77777777" w:rsidR="00952F44" w:rsidRPr="00952F44" w:rsidRDefault="00D74259" w:rsidP="00963DF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303C2"/>
              </w:rPr>
            </w:pPr>
            <w:r w:rsidRPr="00D74259">
              <w:rPr>
                <w:bCs/>
                <w:color w:val="0303C2"/>
              </w:rPr>
              <w:t xml:space="preserve">Specify necessary signalling/mechanism(s) to facilitate LCM operations specific to the Beam Management use </w:t>
            </w:r>
            <w:proofErr w:type="gramStart"/>
            <w:r w:rsidRPr="00D74259">
              <w:rPr>
                <w:bCs/>
                <w:color w:val="0303C2"/>
              </w:rPr>
              <w:t>cases, if</w:t>
            </w:r>
            <w:proofErr w:type="gramEnd"/>
            <w:r w:rsidRPr="00D74259">
              <w:rPr>
                <w:bCs/>
                <w:color w:val="0303C2"/>
              </w:rPr>
              <w:t xml:space="preserve"> any</w:t>
            </w:r>
            <w:r w:rsidRPr="00D74259">
              <w:rPr>
                <w:bCs/>
                <w:color w:val="0303C2"/>
                <w:lang w:val="en-US" w:eastAsia="ko-KR"/>
              </w:rPr>
              <w:t xml:space="preserve"> </w:t>
            </w:r>
          </w:p>
          <w:p w14:paraId="20587D62" w14:textId="76E35061" w:rsidR="00D74259" w:rsidRPr="00D74259" w:rsidRDefault="00D74259" w:rsidP="00963DF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303C2"/>
              </w:rPr>
            </w:pPr>
            <w:r w:rsidRPr="00D74259">
              <w:rPr>
                <w:bCs/>
                <w:color w:val="0303C2"/>
              </w:rPr>
              <w:t xml:space="preserve">Enabling method(s) to ensure consistency between training and inference regarding NW-side additional conditions (if identified) for inference at </w:t>
            </w:r>
            <w:proofErr w:type="gramStart"/>
            <w:r w:rsidRPr="00D74259">
              <w:rPr>
                <w:bCs/>
                <w:color w:val="0303C2"/>
              </w:rPr>
              <w:t>UE</w:t>
            </w:r>
            <w:proofErr w:type="gramEnd"/>
            <w:r w:rsidRPr="00D74259">
              <w:rPr>
                <w:bCs/>
                <w:color w:val="0303C2"/>
              </w:rPr>
              <w:t xml:space="preserve"> </w:t>
            </w:r>
          </w:p>
          <w:p w14:paraId="7DCEDFA1" w14:textId="77777777" w:rsidR="00D74259" w:rsidRPr="00D74259" w:rsidRDefault="00D74259" w:rsidP="00D74259">
            <w:pPr>
              <w:ind w:left="360" w:firstLine="720"/>
              <w:rPr>
                <w:bCs/>
                <w:color w:val="0303C2"/>
              </w:rPr>
            </w:pPr>
            <w:r w:rsidRPr="00D74259">
              <w:rPr>
                <w:bCs/>
                <w:color w:val="0303C2"/>
              </w:rPr>
              <w:t>NOTE: Strive for common framework design to support both BM-Case1 and BM-Case2</w:t>
            </w:r>
          </w:p>
          <w:p w14:paraId="5E93821D" w14:textId="77777777" w:rsidR="00D74259" w:rsidRDefault="00D74259" w:rsidP="00D74259">
            <w:pPr>
              <w:ind w:left="720"/>
              <w:rPr>
                <w:bCs/>
                <w:lang w:eastAsia="ko-KR"/>
              </w:rPr>
            </w:pPr>
          </w:p>
          <w:p w14:paraId="5BF37CC8" w14:textId="77777777" w:rsidR="00D74259" w:rsidRDefault="00D74259" w:rsidP="00D7425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2706F43A" w14:textId="77777777" w:rsidR="00D74259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Direct AI/ML positioning:</w:t>
            </w:r>
          </w:p>
          <w:p w14:paraId="50D41A4E" w14:textId="77777777" w:rsidR="00D74259" w:rsidRPr="00CB5E00" w:rsidRDefault="00D74259" w:rsidP="00D74259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 w:rsidRPr="00B36DB6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</w:t>
            </w:r>
            <w:r w:rsidRPr="00CB5E00">
              <w:rPr>
                <w:bCs/>
              </w:rPr>
              <w:t xml:space="preserve">Case 1: </w:t>
            </w:r>
            <w:r w:rsidRPr="00CB5E00">
              <w:t>UE-based positioning with UE-side model, direct AI/ML positioning</w:t>
            </w:r>
          </w:p>
          <w:p w14:paraId="7401F5E1" w14:textId="77777777" w:rsidR="00D74259" w:rsidRPr="00671D5F" w:rsidRDefault="00D74259" w:rsidP="00D74259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(2</w:t>
            </w:r>
            <w:r w:rsidRPr="00B36DB6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</w:t>
            </w:r>
            <w:r w:rsidRPr="00671D5F">
              <w:rPr>
                <w:bCs/>
              </w:rPr>
              <w:t xml:space="preserve">Case 2b: </w:t>
            </w:r>
            <w:r w:rsidRPr="00671D5F">
              <w:t>UE-assisted/LMF-based positioning with LMF-side model, direct AI/ML positioning</w:t>
            </w:r>
          </w:p>
          <w:p w14:paraId="0A42A6E3" w14:textId="77777777" w:rsidR="00D74259" w:rsidRPr="00671D5F" w:rsidRDefault="00D74259" w:rsidP="00D74259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 w:rsidRPr="00B36DB6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</w:t>
            </w:r>
            <w:r w:rsidRPr="00671D5F">
              <w:rPr>
                <w:bCs/>
              </w:rPr>
              <w:t>Case 3b:</w:t>
            </w:r>
            <w:r w:rsidRPr="00671D5F">
              <w:t xml:space="preserve"> NG-RAN node assisted positioning with LMF-side model, direct AI/ML </w:t>
            </w:r>
            <w:proofErr w:type="gramStart"/>
            <w:r w:rsidRPr="00671D5F">
              <w:t>positioning</w:t>
            </w:r>
            <w:proofErr w:type="gramEnd"/>
          </w:p>
          <w:p w14:paraId="3A090664" w14:textId="77777777" w:rsidR="00D74259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AI/ML assisted positioning 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</w:t>
            </w:r>
          </w:p>
          <w:p w14:paraId="0746FF73" w14:textId="77777777" w:rsidR="00D74259" w:rsidRPr="00671D5F" w:rsidRDefault="00D74259" w:rsidP="00D74259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BFBFBF"/>
              </w:rPr>
            </w:pPr>
            <w:r>
              <w:rPr>
                <w:bCs/>
              </w:rPr>
              <w:t>(2</w:t>
            </w:r>
            <w:r w:rsidRPr="00B36DB6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</w:t>
            </w:r>
            <w:r w:rsidRPr="00671D5F">
              <w:rPr>
                <w:bCs/>
              </w:rPr>
              <w:t xml:space="preserve">Case 2a: </w:t>
            </w:r>
            <w:r w:rsidRPr="00671D5F">
              <w:t>UE-assisted/LMF-based positioning with UE-side model, AI/ML assisted positioning</w:t>
            </w:r>
            <w:r w:rsidRPr="00671D5F">
              <w:rPr>
                <w:bCs/>
                <w:color w:val="BFBFBF"/>
              </w:rPr>
              <w:tab/>
            </w:r>
          </w:p>
          <w:p w14:paraId="49C29F71" w14:textId="77777777" w:rsidR="00D74259" w:rsidRPr="00CB5E00" w:rsidRDefault="00D74259" w:rsidP="00D74259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 w:rsidRPr="00B36DB6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</w:t>
            </w:r>
            <w:r w:rsidRPr="00CB5E00">
              <w:rPr>
                <w:bCs/>
              </w:rPr>
              <w:t xml:space="preserve">Case 3a: </w:t>
            </w:r>
            <w:r w:rsidRPr="00CB5E00">
              <w:t xml:space="preserve">NG-RAN node assisted positioning with </w:t>
            </w:r>
            <w:proofErr w:type="spellStart"/>
            <w:r w:rsidRPr="00CB5E00">
              <w:t>gNB</w:t>
            </w:r>
            <w:proofErr w:type="spellEnd"/>
            <w:r w:rsidRPr="00CB5E00">
              <w:t xml:space="preserve">-side model, AI/ML assisted </w:t>
            </w:r>
            <w:proofErr w:type="gramStart"/>
            <w:r w:rsidRPr="00CB5E00">
              <w:t>positioning</w:t>
            </w:r>
            <w:proofErr w:type="gramEnd"/>
          </w:p>
          <w:p w14:paraId="4A6B8286" w14:textId="77777777" w:rsidR="00D74259" w:rsidRPr="00F03FD6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03FD6">
              <w:rPr>
                <w:bCs/>
              </w:rPr>
              <w:t>Specify necessary</w:t>
            </w:r>
            <w:r>
              <w:rPr>
                <w:bCs/>
              </w:rPr>
              <w:t xml:space="preserve"> </w:t>
            </w:r>
            <w:r w:rsidRPr="00F85328">
              <w:rPr>
                <w:bCs/>
              </w:rPr>
              <w:t>measurements</w:t>
            </w:r>
            <w:r>
              <w:rPr>
                <w:bCs/>
              </w:rPr>
              <w:t xml:space="preserve">, </w:t>
            </w:r>
            <w:r w:rsidRPr="00F03FD6">
              <w:rPr>
                <w:bCs/>
              </w:rPr>
              <w:t xml:space="preserve">signalling/mechanism(s) to facilitate LCM operations specific to the </w:t>
            </w:r>
            <w:r>
              <w:rPr>
                <w:bCs/>
              </w:rPr>
              <w:t>Positioning accuracy enhancements</w:t>
            </w:r>
            <w:r w:rsidRPr="00F03FD6">
              <w:rPr>
                <w:bCs/>
              </w:rPr>
              <w:t xml:space="preserve"> use cases, if any</w:t>
            </w:r>
          </w:p>
          <w:p w14:paraId="197B2BAB" w14:textId="77777777" w:rsidR="00D74259" w:rsidRPr="0045271D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45271D">
              <w:rPr>
                <w:bCs/>
              </w:rPr>
              <w:t>Investigate and specify the necessary signalling of necessary measurement enhancements (if any)</w:t>
            </w:r>
          </w:p>
          <w:p w14:paraId="2547028F" w14:textId="77777777" w:rsidR="00D74259" w:rsidRPr="0045271D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45271D">
              <w:rPr>
                <w:bCs/>
              </w:rPr>
              <w:t xml:space="preserve">Enabling method(s) to ensure consistency between training and inference regarding NW-side additional conditions (if identified) for inference at UE for relevant positioning sub use </w:t>
            </w:r>
            <w:proofErr w:type="gramStart"/>
            <w:r w:rsidRPr="0045271D">
              <w:rPr>
                <w:bCs/>
              </w:rPr>
              <w:t>cases</w:t>
            </w:r>
            <w:proofErr w:type="gramEnd"/>
          </w:p>
          <w:p w14:paraId="3039EDB5" w14:textId="77777777" w:rsidR="00D74259" w:rsidRPr="0045271D" w:rsidRDefault="00D74259" w:rsidP="00D74259">
            <w:pPr>
              <w:rPr>
                <w:bCs/>
              </w:rPr>
            </w:pPr>
          </w:p>
          <w:p w14:paraId="396116B7" w14:textId="77777777" w:rsidR="00D74259" w:rsidRDefault="00D74259" w:rsidP="00D7425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lang w:eastAsia="x-none"/>
              </w:rPr>
              <w:t>Core r</w:t>
            </w:r>
            <w:r w:rsidRPr="00C32834">
              <w:rPr>
                <w:lang w:eastAsia="x-none"/>
              </w:rPr>
              <w:t xml:space="preserve">equirements for </w:t>
            </w:r>
            <w:r w:rsidRPr="00A175BF">
              <w:rPr>
                <w:bCs/>
              </w:rPr>
              <w:t xml:space="preserve">the </w:t>
            </w:r>
            <w:r>
              <w:rPr>
                <w:bCs/>
              </w:rPr>
              <w:t xml:space="preserve">above </w:t>
            </w:r>
            <w:r w:rsidRPr="00A175BF">
              <w:rPr>
                <w:bCs/>
              </w:rPr>
              <w:t xml:space="preserve">two use cases </w:t>
            </w:r>
            <w:r>
              <w:rPr>
                <w:bCs/>
              </w:rPr>
              <w:t xml:space="preserve">for AI/ML </w:t>
            </w:r>
            <w:r w:rsidRPr="00C32834">
              <w:rPr>
                <w:lang w:eastAsia="x-none"/>
              </w:rPr>
              <w:t>LCM procedures and UE features [RAN4]:</w:t>
            </w:r>
          </w:p>
          <w:p w14:paraId="5CB13BC7" w14:textId="77777777" w:rsidR="00D74259" w:rsidRPr="00B36DB6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B36DB6">
              <w:rPr>
                <w:bCs/>
              </w:rPr>
              <w:t>Specify necessary RAN4 core requirements for the above two use cases.</w:t>
            </w:r>
          </w:p>
          <w:p w14:paraId="164F1E35" w14:textId="77777777" w:rsidR="00D74259" w:rsidRPr="00C3177E" w:rsidRDefault="00D74259" w:rsidP="00D74259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CC3F71">
              <w:rPr>
                <w:lang w:eastAsia="x-none"/>
              </w:rPr>
              <w:lastRenderedPageBreak/>
              <w:t>Specify necessary RAN4 core requirements for LCM procedures</w:t>
            </w:r>
            <w:r>
              <w:rPr>
                <w:lang w:eastAsia="x-none"/>
              </w:rPr>
              <w:t xml:space="preserve"> including performance </w:t>
            </w:r>
            <w:r w:rsidRPr="00CC3F71">
              <w:rPr>
                <w:lang w:eastAsia="x-none"/>
              </w:rPr>
              <w:t>monitoring.</w:t>
            </w:r>
          </w:p>
          <w:p w14:paraId="3861F32D" w14:textId="1C208939" w:rsidR="001C44E2" w:rsidRPr="003602B4" w:rsidRDefault="001C44E2" w:rsidP="003602B4">
            <w:pPr>
              <w:rPr>
                <w:szCs w:val="16"/>
              </w:rPr>
            </w:pPr>
          </w:p>
        </w:tc>
      </w:tr>
    </w:tbl>
    <w:p w14:paraId="72A3D3EC" w14:textId="77777777" w:rsidR="0082052D" w:rsidRPr="004B0D77" w:rsidRDefault="0082052D" w:rsidP="0083174B">
      <w:pPr>
        <w:spacing w:before="240"/>
        <w:rPr>
          <w:sz w:val="22"/>
          <w:lang w:eastAsia="ko-KR"/>
        </w:rPr>
      </w:pPr>
    </w:p>
    <w:p w14:paraId="277B9461" w14:textId="18C47733" w:rsidR="0082052D" w:rsidRPr="0037188F" w:rsidRDefault="0082052D" w:rsidP="0083174B">
      <w:pPr>
        <w:pStyle w:val="1"/>
      </w:pPr>
      <w:r>
        <w:t>Discussion</w:t>
      </w:r>
    </w:p>
    <w:p w14:paraId="62F94B4A" w14:textId="1F7BC0E9" w:rsidR="00843F16" w:rsidRDefault="0081602C" w:rsidP="005D0722">
      <w:pPr>
        <w:spacing w:before="240"/>
        <w:ind w:firstLineChars="100" w:firstLine="220"/>
        <w:jc w:val="both"/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/>
          <w:sz w:val="22"/>
          <w:szCs w:val="22"/>
          <w:lang w:val="en-US" w:eastAsia="ko-KR"/>
        </w:rPr>
        <w:t>In</w:t>
      </w:r>
      <w:r w:rsidR="00817E14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hAnsi="Times New Roman"/>
          <w:sz w:val="22"/>
          <w:szCs w:val="22"/>
          <w:lang w:val="en-US" w:eastAsia="ko-KR"/>
        </w:rPr>
        <w:t xml:space="preserve">the </w:t>
      </w:r>
      <w:r w:rsidR="00817E14">
        <w:rPr>
          <w:rFonts w:ascii="Times New Roman" w:hAnsi="Times New Roman"/>
          <w:sz w:val="22"/>
          <w:szCs w:val="22"/>
          <w:lang w:val="en-US" w:eastAsia="ko-KR"/>
        </w:rPr>
        <w:t>WID</w:t>
      </w:r>
      <w:r>
        <w:rPr>
          <w:rFonts w:ascii="Times New Roman" w:hAnsi="Times New Roman"/>
          <w:sz w:val="22"/>
          <w:szCs w:val="22"/>
          <w:lang w:val="en-US" w:eastAsia="ko-KR"/>
        </w:rPr>
        <w:t xml:space="preserve"> document [1]</w:t>
      </w:r>
      <w:r w:rsidR="003367AD">
        <w:rPr>
          <w:rFonts w:ascii="Times New Roman" w:hAnsi="Times New Roman"/>
          <w:sz w:val="22"/>
          <w:szCs w:val="22"/>
          <w:lang w:val="en-US" w:eastAsia="ko-KR"/>
        </w:rPr>
        <w:t xml:space="preserve"> and TR38.843 [2]</w:t>
      </w:r>
      <w:r w:rsidR="001776B8">
        <w:rPr>
          <w:rFonts w:ascii="Times New Roman" w:hAnsi="Times New Roman"/>
          <w:sz w:val="22"/>
          <w:szCs w:val="22"/>
          <w:lang w:val="en-US" w:eastAsia="ko-KR"/>
        </w:rPr>
        <w:t xml:space="preserve">, </w:t>
      </w:r>
      <w:r w:rsidR="00B12514">
        <w:rPr>
          <w:rFonts w:ascii="Times New Roman" w:hAnsi="Times New Roman"/>
          <w:sz w:val="22"/>
          <w:szCs w:val="22"/>
          <w:lang w:val="en-US" w:eastAsia="ko-KR"/>
        </w:rPr>
        <w:t>we can find</w:t>
      </w:r>
      <w:r w:rsidR="0096299A">
        <w:rPr>
          <w:rFonts w:ascii="Times New Roman" w:hAnsi="Times New Roman"/>
          <w:sz w:val="22"/>
          <w:szCs w:val="22"/>
          <w:lang w:val="en-US" w:eastAsia="ko-KR"/>
        </w:rPr>
        <w:t xml:space="preserve"> several</w:t>
      </w:r>
      <w:r w:rsidR="00E01C67">
        <w:rPr>
          <w:rFonts w:ascii="Times New Roman" w:hAnsi="Times New Roman"/>
          <w:sz w:val="22"/>
          <w:szCs w:val="22"/>
          <w:lang w:val="en-US" w:eastAsia="ko-KR"/>
        </w:rPr>
        <w:t xml:space="preserve"> AI/ML-specific terms such as </w:t>
      </w:r>
      <w:r w:rsidR="009A464E">
        <w:rPr>
          <w:rFonts w:ascii="Times New Roman" w:hAnsi="Times New Roman"/>
          <w:sz w:val="22"/>
          <w:szCs w:val="22"/>
          <w:lang w:val="en-US" w:eastAsia="ko-KR"/>
        </w:rPr>
        <w:t>‘Set A of beams’</w:t>
      </w:r>
      <w:r w:rsidR="00184CB1">
        <w:rPr>
          <w:rFonts w:ascii="Times New Roman" w:hAnsi="Times New Roman"/>
          <w:sz w:val="22"/>
          <w:szCs w:val="22"/>
          <w:lang w:val="en-US" w:eastAsia="ko-KR"/>
        </w:rPr>
        <w:t xml:space="preserve"> and ‘BM-Case1’</w:t>
      </w:r>
      <w:r w:rsidR="00F2055C">
        <w:rPr>
          <w:rFonts w:ascii="Times New Roman" w:hAnsi="Times New Roman"/>
          <w:sz w:val="22"/>
          <w:szCs w:val="22"/>
          <w:lang w:val="en-US" w:eastAsia="ko-KR"/>
        </w:rPr>
        <w:t xml:space="preserve"> in </w:t>
      </w:r>
      <w:r w:rsidR="00A54DC2">
        <w:rPr>
          <w:rFonts w:ascii="Times New Roman" w:hAnsi="Times New Roman"/>
          <w:sz w:val="22"/>
          <w:szCs w:val="22"/>
          <w:lang w:val="en-US" w:eastAsia="ko-KR"/>
        </w:rPr>
        <w:t xml:space="preserve">the clauses </w:t>
      </w:r>
      <w:r w:rsidR="002B4133">
        <w:rPr>
          <w:rFonts w:ascii="Times New Roman" w:hAnsi="Times New Roman"/>
          <w:sz w:val="22"/>
          <w:szCs w:val="22"/>
          <w:lang w:val="en-US" w:eastAsia="ko-KR"/>
        </w:rPr>
        <w:t xml:space="preserve">for </w:t>
      </w:r>
      <w:r w:rsidR="00A54DC2">
        <w:rPr>
          <w:rFonts w:ascii="Times New Roman" w:hAnsi="Times New Roman"/>
          <w:sz w:val="22"/>
          <w:szCs w:val="22"/>
          <w:lang w:val="en-US" w:eastAsia="ko-KR"/>
        </w:rPr>
        <w:t>beam management</w:t>
      </w:r>
      <w:r w:rsidR="002B4133">
        <w:rPr>
          <w:rFonts w:ascii="Times New Roman" w:hAnsi="Times New Roman"/>
          <w:sz w:val="22"/>
          <w:szCs w:val="22"/>
          <w:lang w:val="en-US" w:eastAsia="ko-KR"/>
        </w:rPr>
        <w:t>.</w:t>
      </w:r>
      <w:r w:rsidR="000A7F97">
        <w:rPr>
          <w:rFonts w:ascii="Times New Roman" w:hAnsi="Times New Roman"/>
          <w:sz w:val="22"/>
          <w:szCs w:val="22"/>
          <w:lang w:val="en-US" w:eastAsia="ko-KR"/>
        </w:rPr>
        <w:t xml:space="preserve"> As </w:t>
      </w:r>
      <w:r w:rsidR="00856CEE">
        <w:rPr>
          <w:rFonts w:ascii="Times New Roman" w:hAnsi="Times New Roman"/>
          <w:sz w:val="22"/>
          <w:szCs w:val="22"/>
          <w:lang w:val="en-US" w:eastAsia="ko-KR"/>
        </w:rPr>
        <w:t xml:space="preserve">the terms </w:t>
      </w:r>
      <w:r w:rsidR="00E16EEA">
        <w:rPr>
          <w:rFonts w:ascii="Times New Roman" w:hAnsi="Times New Roman"/>
          <w:sz w:val="22"/>
          <w:szCs w:val="22"/>
          <w:lang w:val="en-US" w:eastAsia="ko-KR"/>
        </w:rPr>
        <w:t>(</w:t>
      </w:r>
      <w:r w:rsidR="000A7F97">
        <w:rPr>
          <w:rFonts w:ascii="Times New Roman" w:hAnsi="Times New Roman"/>
          <w:sz w:val="22"/>
          <w:szCs w:val="22"/>
          <w:lang w:val="en-US" w:eastAsia="ko-KR"/>
        </w:rPr>
        <w:t>‘Set A of beams’ and ‘BM-Case1’</w:t>
      </w:r>
      <w:r w:rsidR="00E16EEA">
        <w:rPr>
          <w:rFonts w:ascii="Times New Roman" w:hAnsi="Times New Roman"/>
          <w:sz w:val="22"/>
          <w:szCs w:val="22"/>
          <w:lang w:val="en-US" w:eastAsia="ko-KR"/>
        </w:rPr>
        <w:t>)</w:t>
      </w:r>
      <w:r w:rsidR="00AA7184">
        <w:rPr>
          <w:rFonts w:ascii="Times New Roman" w:hAnsi="Times New Roman"/>
          <w:sz w:val="22"/>
          <w:szCs w:val="22"/>
          <w:lang w:val="en-US" w:eastAsia="ko-KR"/>
        </w:rPr>
        <w:t xml:space="preserve"> are very important terms for discussion of AI-ML based beam management, </w:t>
      </w:r>
      <w:r w:rsidR="00A626CE">
        <w:rPr>
          <w:rFonts w:ascii="Times New Roman" w:hAnsi="Times New Roman"/>
          <w:sz w:val="22"/>
          <w:szCs w:val="22"/>
          <w:lang w:val="en-US" w:eastAsia="ko-KR"/>
        </w:rPr>
        <w:t>their meaning should be</w:t>
      </w:r>
      <w:r w:rsidR="00CF3108">
        <w:rPr>
          <w:rFonts w:ascii="Times New Roman" w:hAnsi="Times New Roman"/>
          <w:sz w:val="22"/>
          <w:szCs w:val="22"/>
          <w:lang w:val="en-US" w:eastAsia="ko-KR"/>
        </w:rPr>
        <w:t xml:space="preserve"> obviously defined. </w:t>
      </w:r>
      <w:r w:rsidR="002D6EE7">
        <w:rPr>
          <w:rFonts w:ascii="Times New Roman" w:hAnsi="Times New Roman"/>
          <w:sz w:val="22"/>
          <w:szCs w:val="22"/>
          <w:lang w:val="en-US" w:eastAsia="ko-KR"/>
        </w:rPr>
        <w:t>In our opinion,</w:t>
      </w:r>
      <w:r w:rsidR="00992A62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7E5782">
        <w:rPr>
          <w:rFonts w:ascii="Times New Roman" w:hAnsi="Times New Roman"/>
          <w:sz w:val="22"/>
          <w:szCs w:val="22"/>
          <w:lang w:val="en-US" w:eastAsia="ko-KR"/>
        </w:rPr>
        <w:t xml:space="preserve">the meaning of </w:t>
      </w:r>
      <w:r w:rsidR="00992A62">
        <w:rPr>
          <w:rFonts w:ascii="Times New Roman" w:hAnsi="Times New Roman"/>
          <w:sz w:val="22"/>
          <w:szCs w:val="22"/>
          <w:lang w:val="en-US" w:eastAsia="ko-KR"/>
        </w:rPr>
        <w:t>BM-Case1 and BM-</w:t>
      </w:r>
      <w:r w:rsidR="002D6EE7">
        <w:rPr>
          <w:rFonts w:ascii="Times New Roman" w:hAnsi="Times New Roman"/>
          <w:sz w:val="22"/>
          <w:szCs w:val="22"/>
          <w:lang w:val="en-US" w:eastAsia="ko-KR"/>
        </w:rPr>
        <w:t>Case2</w:t>
      </w:r>
      <w:r w:rsidR="0098006B">
        <w:rPr>
          <w:rFonts w:ascii="Times New Roman" w:hAnsi="Times New Roman"/>
          <w:sz w:val="22"/>
          <w:szCs w:val="22"/>
          <w:lang w:val="en-US" w:eastAsia="ko-KR"/>
        </w:rPr>
        <w:t xml:space="preserve"> is</w:t>
      </w:r>
      <w:r w:rsidR="00DD34EA">
        <w:rPr>
          <w:rFonts w:ascii="Times New Roman" w:hAnsi="Times New Roman"/>
          <w:sz w:val="22"/>
          <w:szCs w:val="22"/>
          <w:lang w:val="en-US" w:eastAsia="ko-KR"/>
        </w:rPr>
        <w:t xml:space="preserve"> clear according to </w:t>
      </w:r>
      <w:r w:rsidR="003E0E1A">
        <w:rPr>
          <w:rFonts w:ascii="Times New Roman" w:hAnsi="Times New Roman"/>
          <w:sz w:val="22"/>
          <w:szCs w:val="22"/>
          <w:lang w:val="en-US" w:eastAsia="ko-KR"/>
        </w:rPr>
        <w:t xml:space="preserve">the beginning of clause </w:t>
      </w:r>
      <w:r w:rsidR="00AD2F8C">
        <w:rPr>
          <w:rFonts w:ascii="Times New Roman" w:hAnsi="Times New Roman"/>
          <w:sz w:val="22"/>
          <w:szCs w:val="22"/>
          <w:lang w:val="en-US" w:eastAsia="ko-KR"/>
        </w:rPr>
        <w:t xml:space="preserve">5.2 in </w:t>
      </w:r>
      <w:r w:rsidR="00DD34EA">
        <w:rPr>
          <w:rFonts w:ascii="Times New Roman" w:hAnsi="Times New Roman"/>
          <w:sz w:val="22"/>
          <w:szCs w:val="22"/>
          <w:lang w:val="en-US" w:eastAsia="ko-KR"/>
        </w:rPr>
        <w:t>[2]</w:t>
      </w:r>
      <w:r w:rsidR="000B5D29">
        <w:rPr>
          <w:rFonts w:ascii="Times New Roman" w:hAnsi="Times New Roman"/>
          <w:sz w:val="22"/>
          <w:szCs w:val="22"/>
          <w:lang w:val="en-US" w:eastAsia="ko-KR"/>
        </w:rPr>
        <w:t>.</w:t>
      </w:r>
      <w:r w:rsidR="00C3691A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9D0EBE">
        <w:rPr>
          <w:rFonts w:ascii="Times New Roman" w:hAnsi="Times New Roman"/>
          <w:sz w:val="22"/>
          <w:szCs w:val="22"/>
          <w:lang w:val="en-US" w:eastAsia="ko-KR"/>
        </w:rPr>
        <w:t>Meanwhile, t</w:t>
      </w:r>
      <w:r w:rsidR="003B44ED">
        <w:rPr>
          <w:rFonts w:ascii="Times New Roman" w:hAnsi="Times New Roman"/>
          <w:sz w:val="22"/>
          <w:szCs w:val="22"/>
          <w:lang w:val="en-US" w:eastAsia="ko-KR"/>
        </w:rPr>
        <w:t xml:space="preserve">he meaning of Set A of beams, </w:t>
      </w:r>
      <w:r w:rsidR="00901850">
        <w:rPr>
          <w:rFonts w:ascii="Times New Roman" w:hAnsi="Times New Roman"/>
          <w:sz w:val="22"/>
          <w:szCs w:val="22"/>
          <w:lang w:val="en-US" w:eastAsia="ko-KR"/>
        </w:rPr>
        <w:t xml:space="preserve">Set B of beams and Set C of beams </w:t>
      </w:r>
      <w:r w:rsidR="00084005">
        <w:rPr>
          <w:rFonts w:ascii="Times New Roman" w:hAnsi="Times New Roman"/>
          <w:sz w:val="22"/>
          <w:szCs w:val="22"/>
          <w:lang w:val="en-US" w:eastAsia="ko-KR"/>
        </w:rPr>
        <w:t xml:space="preserve">mentioned in [2] </w:t>
      </w:r>
      <w:r w:rsidR="00331805">
        <w:rPr>
          <w:rFonts w:ascii="Times New Roman" w:hAnsi="Times New Roman"/>
          <w:sz w:val="22"/>
          <w:szCs w:val="22"/>
          <w:lang w:val="en-US" w:eastAsia="ko-KR"/>
        </w:rPr>
        <w:t>is roughly understandable</w:t>
      </w:r>
      <w:r w:rsidR="00645CC3">
        <w:rPr>
          <w:rFonts w:ascii="Times New Roman" w:hAnsi="Times New Roman"/>
          <w:sz w:val="22"/>
          <w:szCs w:val="22"/>
          <w:lang w:val="en-US" w:eastAsia="ko-KR"/>
        </w:rPr>
        <w:t>,</w:t>
      </w:r>
      <w:r w:rsidR="00B45CD8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645CC3">
        <w:rPr>
          <w:rFonts w:ascii="Times New Roman" w:hAnsi="Times New Roman"/>
          <w:sz w:val="22"/>
          <w:szCs w:val="22"/>
          <w:lang w:val="en-US" w:eastAsia="ko-KR"/>
        </w:rPr>
        <w:t xml:space="preserve">but </w:t>
      </w:r>
      <w:r w:rsidR="00FC4C4D">
        <w:rPr>
          <w:rFonts w:ascii="Times New Roman" w:hAnsi="Times New Roman"/>
          <w:sz w:val="22"/>
          <w:szCs w:val="22"/>
          <w:lang w:val="en-US" w:eastAsia="ko-KR"/>
        </w:rPr>
        <w:t xml:space="preserve">it seems that </w:t>
      </w:r>
      <w:r w:rsidR="004D307C">
        <w:rPr>
          <w:rFonts w:ascii="Times New Roman" w:hAnsi="Times New Roman"/>
          <w:sz w:val="22"/>
          <w:szCs w:val="22"/>
          <w:lang w:val="en-US" w:eastAsia="ko-KR"/>
        </w:rPr>
        <w:t xml:space="preserve">their definition </w:t>
      </w:r>
      <w:r w:rsidR="00DE5366">
        <w:rPr>
          <w:rFonts w:ascii="Times New Roman" w:hAnsi="Times New Roman"/>
          <w:sz w:val="22"/>
          <w:szCs w:val="22"/>
          <w:lang w:val="en-US" w:eastAsia="ko-KR"/>
        </w:rPr>
        <w:t>has been not provided with</w:t>
      </w:r>
      <w:r w:rsidR="00FC4C4D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7E5A79">
        <w:rPr>
          <w:rFonts w:ascii="Times New Roman" w:hAnsi="Times New Roman"/>
          <w:sz w:val="22"/>
          <w:szCs w:val="22"/>
          <w:lang w:val="en-US" w:eastAsia="ko-KR"/>
        </w:rPr>
        <w:t>any</w:t>
      </w:r>
      <w:r w:rsidR="00FC4C4D">
        <w:rPr>
          <w:rFonts w:ascii="Times New Roman" w:hAnsi="Times New Roman"/>
          <w:sz w:val="22"/>
          <w:szCs w:val="22"/>
          <w:lang w:val="en-US" w:eastAsia="ko-KR"/>
        </w:rPr>
        <w:t xml:space="preserve"> document</w:t>
      </w:r>
      <w:r w:rsidR="007E5A79">
        <w:rPr>
          <w:rFonts w:ascii="Times New Roman" w:hAnsi="Times New Roman"/>
          <w:sz w:val="22"/>
          <w:szCs w:val="22"/>
          <w:lang w:val="en-US" w:eastAsia="ko-KR"/>
        </w:rPr>
        <w:t>s such as [2] and</w:t>
      </w:r>
      <w:r w:rsidR="00FC4C4D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7E5A79">
        <w:rPr>
          <w:rFonts w:ascii="Times New Roman" w:hAnsi="Times New Roman"/>
          <w:sz w:val="22"/>
          <w:szCs w:val="22"/>
          <w:lang w:val="en-US" w:eastAsia="ko-KR"/>
        </w:rPr>
        <w:t>Chair’s note</w:t>
      </w:r>
      <w:r w:rsidR="00C4191F">
        <w:rPr>
          <w:rFonts w:ascii="Times New Roman" w:hAnsi="Times New Roman"/>
          <w:sz w:val="22"/>
          <w:szCs w:val="22"/>
          <w:lang w:val="en-US" w:eastAsia="ko-KR"/>
        </w:rPr>
        <w:t>s of Rel-18 meetings</w:t>
      </w:r>
      <w:r w:rsidR="00BE2B81">
        <w:rPr>
          <w:rFonts w:ascii="Times New Roman" w:hAnsi="Times New Roman"/>
          <w:sz w:val="22"/>
          <w:szCs w:val="22"/>
          <w:lang w:val="en-US" w:eastAsia="ko-KR"/>
        </w:rPr>
        <w:t>.</w:t>
      </w:r>
      <w:r w:rsidR="00A74A2C">
        <w:rPr>
          <w:rFonts w:ascii="Times New Roman" w:hAnsi="Times New Roman"/>
          <w:sz w:val="22"/>
          <w:szCs w:val="22"/>
          <w:lang w:val="en-US" w:eastAsia="ko-KR"/>
        </w:rPr>
        <w:t xml:space="preserve"> Especially,</w:t>
      </w:r>
      <w:r w:rsidR="00645CC3">
        <w:rPr>
          <w:rFonts w:ascii="Times New Roman" w:hAnsi="Times New Roman"/>
          <w:sz w:val="22"/>
          <w:szCs w:val="22"/>
          <w:lang w:val="en-US" w:eastAsia="ko-KR"/>
        </w:rPr>
        <w:t xml:space="preserve"> Set B of beam</w:t>
      </w:r>
      <w:r w:rsidR="0067199F">
        <w:rPr>
          <w:rFonts w:ascii="Times New Roman" w:hAnsi="Times New Roman"/>
          <w:sz w:val="22"/>
          <w:szCs w:val="22"/>
          <w:lang w:val="en-US" w:eastAsia="ko-KR"/>
        </w:rPr>
        <w:t>s and Set C of beams</w:t>
      </w:r>
      <w:r w:rsidR="005D5E49">
        <w:rPr>
          <w:rFonts w:ascii="Times New Roman" w:hAnsi="Times New Roman"/>
          <w:sz w:val="22"/>
          <w:szCs w:val="22"/>
          <w:lang w:val="en-US" w:eastAsia="ko-KR"/>
        </w:rPr>
        <w:t xml:space="preserve"> needs to be clarified.</w:t>
      </w:r>
      <w:r w:rsidR="002D4D49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D638CC">
        <w:rPr>
          <w:rFonts w:ascii="Times New Roman" w:hAnsi="Times New Roman"/>
          <w:sz w:val="22"/>
          <w:szCs w:val="22"/>
          <w:lang w:val="en-US" w:eastAsia="ko-KR"/>
        </w:rPr>
        <w:t>Thus</w:t>
      </w:r>
      <w:r w:rsidR="0004183F">
        <w:rPr>
          <w:rFonts w:ascii="Times New Roman" w:hAnsi="Times New Roman"/>
          <w:sz w:val="22"/>
          <w:szCs w:val="22"/>
          <w:lang w:val="en-US" w:eastAsia="ko-KR"/>
        </w:rPr>
        <w:t>,</w:t>
      </w:r>
      <w:r w:rsidR="00D638CC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D92A71">
        <w:rPr>
          <w:rFonts w:ascii="Times New Roman" w:hAnsi="Times New Roman"/>
          <w:sz w:val="22"/>
          <w:szCs w:val="22"/>
          <w:lang w:val="en-US" w:eastAsia="ko-KR"/>
        </w:rPr>
        <w:t>it is</w:t>
      </w:r>
      <w:r w:rsidR="00D638CC">
        <w:rPr>
          <w:rFonts w:ascii="Times New Roman" w:hAnsi="Times New Roman"/>
          <w:sz w:val="22"/>
          <w:szCs w:val="22"/>
          <w:lang w:val="en-US" w:eastAsia="ko-KR"/>
        </w:rPr>
        <w:t xml:space="preserve"> propose</w:t>
      </w:r>
      <w:r w:rsidR="00D92A71">
        <w:rPr>
          <w:rFonts w:ascii="Times New Roman" w:hAnsi="Times New Roman"/>
          <w:sz w:val="22"/>
          <w:szCs w:val="22"/>
          <w:lang w:val="en-US" w:eastAsia="ko-KR"/>
        </w:rPr>
        <w:t>d</w:t>
      </w:r>
      <w:r w:rsidR="00D638CC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CC1A98">
        <w:rPr>
          <w:rFonts w:ascii="Times New Roman" w:hAnsi="Times New Roman"/>
          <w:sz w:val="22"/>
          <w:szCs w:val="22"/>
          <w:lang w:val="en-US" w:eastAsia="ko-KR"/>
        </w:rPr>
        <w:t xml:space="preserve">to make an agreement </w:t>
      </w:r>
      <w:r w:rsidR="006B1D06">
        <w:rPr>
          <w:rFonts w:ascii="Times New Roman" w:hAnsi="Times New Roman"/>
          <w:sz w:val="22"/>
          <w:szCs w:val="22"/>
          <w:lang w:val="en-US" w:eastAsia="ko-KR"/>
        </w:rPr>
        <w:t>for clarification of</w:t>
      </w:r>
      <w:r w:rsidR="00CC1A98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3434D8">
        <w:rPr>
          <w:rFonts w:ascii="Times New Roman" w:hAnsi="Times New Roman"/>
          <w:sz w:val="22"/>
          <w:szCs w:val="22"/>
          <w:lang w:val="en-US" w:eastAsia="ko-KR"/>
        </w:rPr>
        <w:t>meaning of them</w:t>
      </w:r>
      <w:r w:rsidR="00881C04">
        <w:rPr>
          <w:rFonts w:ascii="Times New Roman" w:hAnsi="Times New Roman"/>
          <w:sz w:val="22"/>
          <w:szCs w:val="22"/>
          <w:lang w:val="en-US" w:eastAsia="ko-KR"/>
        </w:rPr>
        <w:t xml:space="preserve"> for future works.</w:t>
      </w:r>
    </w:p>
    <w:p w14:paraId="7481F0F3" w14:textId="77777777" w:rsidR="006B1D06" w:rsidRDefault="006B1D06" w:rsidP="006B1D06">
      <w:pPr>
        <w:spacing w:before="240"/>
        <w:rPr>
          <w:rFonts w:ascii="Times New Roman" w:hAnsi="Times New Roman"/>
          <w:b/>
          <w:sz w:val="22"/>
          <w:szCs w:val="22"/>
        </w:rPr>
      </w:pPr>
      <w:r w:rsidRPr="00E85D3F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#1</w:t>
      </w:r>
      <w:r w:rsidRPr="001F054A">
        <w:rPr>
          <w:rFonts w:ascii="Times New Roman" w:hAnsi="Times New Roman"/>
          <w:b/>
          <w:sz w:val="22"/>
          <w:szCs w:val="22"/>
        </w:rPr>
        <w:t xml:space="preserve"> </w:t>
      </w:r>
    </w:p>
    <w:p w14:paraId="38058666" w14:textId="1E95CE0B" w:rsidR="006B1D06" w:rsidRDefault="00752F34" w:rsidP="006B1D06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Clarify the meaning of </w:t>
      </w:r>
      <w:r w:rsidR="00FB19E8">
        <w:rPr>
          <w:rFonts w:ascii="Times New Roman" w:hAnsi="Times New Roman"/>
          <w:b/>
          <w:sz w:val="22"/>
          <w:szCs w:val="22"/>
        </w:rPr>
        <w:t>Set A</w:t>
      </w:r>
      <w:r w:rsidR="0086009F">
        <w:rPr>
          <w:rFonts w:ascii="Times New Roman" w:hAnsi="Times New Roman"/>
          <w:b/>
          <w:sz w:val="22"/>
          <w:szCs w:val="22"/>
        </w:rPr>
        <w:t xml:space="preserve"> of beams</w:t>
      </w:r>
      <w:r w:rsidR="00FB19E8">
        <w:rPr>
          <w:rFonts w:ascii="Times New Roman" w:hAnsi="Times New Roman"/>
          <w:b/>
          <w:sz w:val="22"/>
          <w:szCs w:val="22"/>
        </w:rPr>
        <w:t>, Set B</w:t>
      </w:r>
      <w:r w:rsidR="0086009F">
        <w:rPr>
          <w:rFonts w:ascii="Times New Roman" w:hAnsi="Times New Roman"/>
          <w:b/>
          <w:sz w:val="22"/>
          <w:szCs w:val="22"/>
        </w:rPr>
        <w:t xml:space="preserve"> of beams</w:t>
      </w:r>
      <w:r w:rsidR="00FB19E8">
        <w:rPr>
          <w:rFonts w:ascii="Times New Roman" w:hAnsi="Times New Roman"/>
          <w:b/>
          <w:sz w:val="22"/>
          <w:szCs w:val="22"/>
        </w:rPr>
        <w:t xml:space="preserve"> and Set C of beams.</w:t>
      </w:r>
    </w:p>
    <w:p w14:paraId="0C4BE7B2" w14:textId="260E5934" w:rsidR="006B1D06" w:rsidRDefault="006B1D06" w:rsidP="005D0722">
      <w:pPr>
        <w:spacing w:before="240"/>
        <w:ind w:firstLineChars="100" w:firstLine="220"/>
        <w:jc w:val="both"/>
        <w:rPr>
          <w:rFonts w:ascii="Times New Roman" w:hAnsi="Times New Roman"/>
          <w:sz w:val="22"/>
          <w:szCs w:val="22"/>
          <w:lang w:val="en-US" w:eastAsia="ko-KR"/>
        </w:rPr>
      </w:pPr>
    </w:p>
    <w:p w14:paraId="4AF9EB1E" w14:textId="54AD5BAB" w:rsidR="00620C90" w:rsidRDefault="00376F73" w:rsidP="005D0722">
      <w:pPr>
        <w:spacing w:before="240"/>
        <w:ind w:firstLineChars="100" w:firstLine="220"/>
        <w:jc w:val="both"/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 w:hint="eastAsia"/>
          <w:sz w:val="22"/>
          <w:szCs w:val="22"/>
          <w:lang w:val="en-US" w:eastAsia="ko-KR"/>
        </w:rPr>
        <w:t>A</w:t>
      </w:r>
      <w:r>
        <w:rPr>
          <w:rFonts w:ascii="Times New Roman" w:hAnsi="Times New Roman"/>
          <w:sz w:val="22"/>
          <w:szCs w:val="22"/>
          <w:lang w:val="en-US" w:eastAsia="ko-KR"/>
        </w:rPr>
        <w:t xml:space="preserve">ccording to </w:t>
      </w:r>
      <w:r w:rsidR="00BA3971">
        <w:rPr>
          <w:rFonts w:ascii="Times New Roman" w:hAnsi="Times New Roman"/>
          <w:sz w:val="22"/>
          <w:szCs w:val="22"/>
          <w:lang w:val="en-US" w:eastAsia="ko-KR"/>
        </w:rPr>
        <w:t xml:space="preserve">WID documents, </w:t>
      </w:r>
      <w:r w:rsidR="00201053">
        <w:rPr>
          <w:rFonts w:ascii="Times New Roman" w:hAnsi="Times New Roman"/>
          <w:sz w:val="22"/>
          <w:szCs w:val="22"/>
          <w:lang w:val="en-US" w:eastAsia="ko-KR"/>
        </w:rPr>
        <w:t xml:space="preserve">we are </w:t>
      </w:r>
      <w:r w:rsidR="00004CA3">
        <w:rPr>
          <w:rFonts w:ascii="Times New Roman" w:hAnsi="Times New Roman"/>
          <w:sz w:val="22"/>
          <w:szCs w:val="22"/>
          <w:lang w:val="en-US" w:eastAsia="ko-KR"/>
        </w:rPr>
        <w:t>suppose</w:t>
      </w:r>
      <w:r w:rsidR="00BD1F2F">
        <w:rPr>
          <w:rFonts w:ascii="Times New Roman" w:hAnsi="Times New Roman"/>
          <w:sz w:val="22"/>
          <w:szCs w:val="22"/>
          <w:lang w:val="en-US" w:eastAsia="ko-KR"/>
        </w:rPr>
        <w:t>d</w:t>
      </w:r>
      <w:r w:rsidR="00201053">
        <w:rPr>
          <w:rFonts w:ascii="Times New Roman" w:hAnsi="Times New Roman"/>
          <w:sz w:val="22"/>
          <w:szCs w:val="22"/>
          <w:lang w:val="en-US" w:eastAsia="ko-KR"/>
        </w:rPr>
        <w:t xml:space="preserve"> to </w:t>
      </w:r>
      <w:r w:rsidR="00682693">
        <w:rPr>
          <w:rFonts w:ascii="Times New Roman" w:hAnsi="Times New Roman"/>
          <w:sz w:val="22"/>
          <w:szCs w:val="22"/>
          <w:lang w:val="en-US" w:eastAsia="ko-KR"/>
        </w:rPr>
        <w:t>discuss</w:t>
      </w:r>
      <w:r w:rsidR="00BD1F2F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970FFD">
        <w:rPr>
          <w:rFonts w:ascii="Times New Roman" w:hAnsi="Times New Roman"/>
          <w:sz w:val="22"/>
          <w:szCs w:val="22"/>
          <w:lang w:val="en-US" w:eastAsia="ko-KR"/>
        </w:rPr>
        <w:t xml:space="preserve">a fairly large </w:t>
      </w:r>
      <w:proofErr w:type="gramStart"/>
      <w:r w:rsidR="00970FFD">
        <w:rPr>
          <w:rFonts w:ascii="Times New Roman" w:hAnsi="Times New Roman"/>
          <w:sz w:val="22"/>
          <w:szCs w:val="22"/>
          <w:lang w:val="en-US" w:eastAsia="ko-KR"/>
        </w:rPr>
        <w:t>amount</w:t>
      </w:r>
      <w:proofErr w:type="gramEnd"/>
      <w:r w:rsidR="00970FFD">
        <w:rPr>
          <w:rFonts w:ascii="Times New Roman" w:hAnsi="Times New Roman"/>
          <w:sz w:val="22"/>
          <w:szCs w:val="22"/>
          <w:lang w:val="en-US" w:eastAsia="ko-KR"/>
        </w:rPr>
        <w:t xml:space="preserve"> of cases</w:t>
      </w:r>
      <w:r w:rsidR="00E7723B">
        <w:rPr>
          <w:rFonts w:ascii="Times New Roman" w:hAnsi="Times New Roman"/>
          <w:sz w:val="22"/>
          <w:szCs w:val="22"/>
          <w:lang w:val="en-US" w:eastAsia="ko-KR"/>
        </w:rPr>
        <w:t xml:space="preserve"> during Rel-19, </w:t>
      </w:r>
      <w:r w:rsidR="009A12F7">
        <w:rPr>
          <w:rFonts w:ascii="Times New Roman" w:hAnsi="Times New Roman"/>
          <w:sz w:val="22"/>
          <w:szCs w:val="22"/>
          <w:lang w:val="en-US" w:eastAsia="ko-KR"/>
        </w:rPr>
        <w:t xml:space="preserve">since </w:t>
      </w:r>
      <w:r w:rsidR="000019F2">
        <w:rPr>
          <w:rFonts w:ascii="Times New Roman" w:hAnsi="Times New Roman"/>
          <w:sz w:val="22"/>
          <w:szCs w:val="22"/>
          <w:lang w:val="en-US" w:eastAsia="ko-KR"/>
        </w:rPr>
        <w:t>there are many combination</w:t>
      </w:r>
      <w:r w:rsidR="000E526F">
        <w:rPr>
          <w:rFonts w:ascii="Times New Roman" w:hAnsi="Times New Roman"/>
          <w:sz w:val="22"/>
          <w:szCs w:val="22"/>
          <w:lang w:val="en-US" w:eastAsia="ko-KR"/>
        </w:rPr>
        <w:t xml:space="preserve"> based on BM-Case1/BM-Case2, UE-sided</w:t>
      </w:r>
      <w:r w:rsidR="00565411">
        <w:rPr>
          <w:rFonts w:ascii="Times New Roman" w:hAnsi="Times New Roman"/>
          <w:sz w:val="22"/>
          <w:szCs w:val="22"/>
          <w:lang w:val="en-US" w:eastAsia="ko-KR"/>
        </w:rPr>
        <w:t>/NW-sided model and</w:t>
      </w:r>
      <w:r w:rsidR="000E526F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A354C7">
        <w:rPr>
          <w:rFonts w:ascii="Times New Roman" w:hAnsi="Times New Roman"/>
          <w:sz w:val="22"/>
          <w:szCs w:val="22"/>
          <w:lang w:val="en-US" w:eastAsia="ko-KR"/>
        </w:rPr>
        <w:t xml:space="preserve">so on. </w:t>
      </w:r>
      <w:proofErr w:type="gramStart"/>
      <w:r w:rsidR="00405403">
        <w:rPr>
          <w:rFonts w:ascii="Times New Roman" w:hAnsi="Times New Roman"/>
          <w:sz w:val="22"/>
          <w:szCs w:val="22"/>
          <w:lang w:val="en-US" w:eastAsia="ko-KR"/>
        </w:rPr>
        <w:t>Thus</w:t>
      </w:r>
      <w:proofErr w:type="gramEnd"/>
      <w:r w:rsidR="00405403">
        <w:rPr>
          <w:rFonts w:ascii="Times New Roman" w:hAnsi="Times New Roman"/>
          <w:sz w:val="22"/>
          <w:szCs w:val="22"/>
          <w:lang w:val="en-US" w:eastAsia="ko-KR"/>
        </w:rPr>
        <w:t xml:space="preserve"> we recommend to prio</w:t>
      </w:r>
      <w:r w:rsidR="005A4FBF">
        <w:rPr>
          <w:rFonts w:ascii="Times New Roman" w:hAnsi="Times New Roman"/>
          <w:sz w:val="22"/>
          <w:szCs w:val="22"/>
          <w:lang w:val="en-US" w:eastAsia="ko-KR"/>
        </w:rPr>
        <w:t>ritize the cases</w:t>
      </w:r>
      <w:r w:rsidR="00804979">
        <w:rPr>
          <w:rFonts w:ascii="Times New Roman" w:hAnsi="Times New Roman"/>
          <w:sz w:val="22"/>
          <w:szCs w:val="22"/>
          <w:lang w:val="en-US" w:eastAsia="ko-KR"/>
        </w:rPr>
        <w:t xml:space="preserve"> to be discussed</w:t>
      </w:r>
      <w:r w:rsidR="00134BD8">
        <w:rPr>
          <w:rFonts w:ascii="Times New Roman" w:hAnsi="Times New Roman"/>
          <w:sz w:val="22"/>
          <w:szCs w:val="22"/>
          <w:lang w:val="en-US" w:eastAsia="ko-KR"/>
        </w:rPr>
        <w:t xml:space="preserve"> or choose</w:t>
      </w:r>
      <w:r w:rsidR="00CD0FAD">
        <w:rPr>
          <w:rFonts w:ascii="Times New Roman" w:hAnsi="Times New Roman"/>
          <w:sz w:val="22"/>
          <w:szCs w:val="22"/>
          <w:lang w:val="en-US" w:eastAsia="ko-KR"/>
        </w:rPr>
        <w:t xml:space="preserve"> a part of cases to focus</w:t>
      </w:r>
      <w:r w:rsidR="005846D4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F674C1">
        <w:rPr>
          <w:rFonts w:ascii="Times New Roman" w:hAnsi="Times New Roman"/>
          <w:sz w:val="22"/>
          <w:szCs w:val="22"/>
          <w:lang w:val="en-US" w:eastAsia="ko-KR"/>
        </w:rPr>
        <w:t xml:space="preserve">on </w:t>
      </w:r>
      <w:r w:rsidR="002E0E7F">
        <w:rPr>
          <w:rFonts w:ascii="Times New Roman" w:hAnsi="Times New Roman"/>
          <w:sz w:val="22"/>
          <w:szCs w:val="22"/>
          <w:lang w:val="en-US" w:eastAsia="ko-KR"/>
        </w:rPr>
        <w:t>early</w:t>
      </w:r>
      <w:r w:rsidR="00F674C1">
        <w:rPr>
          <w:rFonts w:ascii="Times New Roman" w:hAnsi="Times New Roman"/>
          <w:sz w:val="22"/>
          <w:szCs w:val="22"/>
          <w:lang w:val="en-US" w:eastAsia="ko-KR"/>
        </w:rPr>
        <w:t xml:space="preserve"> in Rel-19</w:t>
      </w:r>
      <w:r w:rsidR="00804979">
        <w:rPr>
          <w:rFonts w:ascii="Times New Roman" w:hAnsi="Times New Roman"/>
          <w:sz w:val="22"/>
          <w:szCs w:val="22"/>
          <w:lang w:val="en-US" w:eastAsia="ko-KR"/>
        </w:rPr>
        <w:t>.</w:t>
      </w:r>
    </w:p>
    <w:p w14:paraId="08DF4809" w14:textId="2884D304" w:rsidR="00713546" w:rsidRDefault="00713546" w:rsidP="00713546">
      <w:pPr>
        <w:spacing w:before="240"/>
        <w:rPr>
          <w:rFonts w:ascii="Times New Roman" w:hAnsi="Times New Roman"/>
          <w:b/>
          <w:sz w:val="22"/>
          <w:szCs w:val="22"/>
        </w:rPr>
      </w:pPr>
      <w:r w:rsidRPr="00E85D3F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#2</w:t>
      </w:r>
      <w:r w:rsidRPr="001F054A">
        <w:rPr>
          <w:rFonts w:ascii="Times New Roman" w:hAnsi="Times New Roman"/>
          <w:b/>
          <w:sz w:val="22"/>
          <w:szCs w:val="22"/>
        </w:rPr>
        <w:t xml:space="preserve"> </w:t>
      </w:r>
    </w:p>
    <w:p w14:paraId="56CDD275" w14:textId="6F12408F" w:rsidR="001E1B62" w:rsidRDefault="00812171" w:rsidP="00713546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  <w:lang w:val="en-US"/>
        </w:rPr>
        <w:t>P</w:t>
      </w:r>
      <w:r w:rsidRPr="00812171">
        <w:rPr>
          <w:rFonts w:ascii="Times New Roman" w:hAnsi="Times New Roman"/>
          <w:b/>
          <w:sz w:val="22"/>
          <w:szCs w:val="22"/>
          <w:lang w:val="en-US"/>
        </w:rPr>
        <w:t>rioritize the cases to be discussed or choose a part of cases to focus on early in Rel-19</w:t>
      </w:r>
      <w:r w:rsidR="00713546">
        <w:rPr>
          <w:rFonts w:ascii="Times New Roman" w:hAnsi="Times New Roman"/>
          <w:b/>
          <w:sz w:val="22"/>
          <w:szCs w:val="22"/>
        </w:rPr>
        <w:t>.</w:t>
      </w:r>
    </w:p>
    <w:p w14:paraId="49DF1FC9" w14:textId="77777777" w:rsidR="007B167B" w:rsidRPr="00812171" w:rsidRDefault="007B167B" w:rsidP="007B167B">
      <w:pPr>
        <w:pStyle w:val="af6"/>
        <w:spacing w:before="240"/>
        <w:ind w:leftChars="0" w:left="720"/>
        <w:rPr>
          <w:rFonts w:ascii="Times New Roman" w:hAnsi="Times New Roman"/>
          <w:b/>
          <w:sz w:val="22"/>
          <w:szCs w:val="22"/>
          <w:lang w:eastAsia="ko-KR"/>
        </w:rPr>
      </w:pPr>
    </w:p>
    <w:p w14:paraId="2B2A7A39" w14:textId="77777777" w:rsidR="0082052D" w:rsidRDefault="0082052D" w:rsidP="0083174B">
      <w:pPr>
        <w:pStyle w:val="1"/>
      </w:pPr>
      <w:r>
        <w:t>Conclusion</w:t>
      </w:r>
    </w:p>
    <w:p w14:paraId="1C283069" w14:textId="77777777" w:rsidR="0082052D" w:rsidRDefault="0082052D" w:rsidP="0083174B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14:paraId="66CE21DB" w14:textId="77777777" w:rsidR="00CB5A91" w:rsidRDefault="00CB5A91" w:rsidP="00CB5A91">
      <w:pPr>
        <w:spacing w:before="240"/>
        <w:rPr>
          <w:rFonts w:ascii="Times New Roman" w:hAnsi="Times New Roman"/>
          <w:b/>
          <w:sz w:val="22"/>
          <w:szCs w:val="22"/>
        </w:rPr>
      </w:pPr>
      <w:r w:rsidRPr="00E85D3F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#1</w:t>
      </w:r>
      <w:r w:rsidRPr="001F054A">
        <w:rPr>
          <w:rFonts w:ascii="Times New Roman" w:hAnsi="Times New Roman"/>
          <w:b/>
          <w:sz w:val="22"/>
          <w:szCs w:val="22"/>
        </w:rPr>
        <w:t xml:space="preserve"> </w:t>
      </w:r>
    </w:p>
    <w:p w14:paraId="0CF5C5D9" w14:textId="77777777" w:rsidR="00CB5A91" w:rsidRDefault="00CB5A91" w:rsidP="00CB5A91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Clarify the meaning of Set A of beams, Set B of beams and Set C of beams.</w:t>
      </w:r>
    </w:p>
    <w:p w14:paraId="27168B45" w14:textId="77777777" w:rsidR="00CB5A91" w:rsidRDefault="00CB5A91" w:rsidP="00CB5A91">
      <w:pPr>
        <w:spacing w:before="240"/>
        <w:rPr>
          <w:rFonts w:ascii="Times New Roman" w:hAnsi="Times New Roman"/>
          <w:b/>
          <w:sz w:val="22"/>
          <w:szCs w:val="22"/>
        </w:rPr>
      </w:pPr>
      <w:r w:rsidRPr="00E85D3F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#2</w:t>
      </w:r>
      <w:r w:rsidRPr="001F054A">
        <w:rPr>
          <w:rFonts w:ascii="Times New Roman" w:hAnsi="Times New Roman"/>
          <w:b/>
          <w:sz w:val="22"/>
          <w:szCs w:val="22"/>
        </w:rPr>
        <w:t xml:space="preserve"> </w:t>
      </w:r>
    </w:p>
    <w:p w14:paraId="26E997B5" w14:textId="77777777" w:rsidR="00CB5A91" w:rsidRDefault="00CB5A91" w:rsidP="00CB5A91">
      <w:pPr>
        <w:pStyle w:val="af6"/>
        <w:numPr>
          <w:ilvl w:val="0"/>
          <w:numId w:val="29"/>
        </w:numPr>
        <w:spacing w:before="240"/>
        <w:ind w:leftChars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  <w:lang w:val="en-US"/>
        </w:rPr>
        <w:t>P</w:t>
      </w:r>
      <w:r w:rsidRPr="00812171">
        <w:rPr>
          <w:rFonts w:ascii="Times New Roman" w:hAnsi="Times New Roman"/>
          <w:b/>
          <w:sz w:val="22"/>
          <w:szCs w:val="22"/>
          <w:lang w:val="en-US"/>
        </w:rPr>
        <w:t>rioritize the cases to be discussed or choose a part of cases to focus on early in Rel-19</w:t>
      </w:r>
      <w:r>
        <w:rPr>
          <w:rFonts w:ascii="Times New Roman" w:hAnsi="Times New Roman"/>
          <w:b/>
          <w:sz w:val="22"/>
          <w:szCs w:val="22"/>
        </w:rPr>
        <w:t>.</w:t>
      </w:r>
    </w:p>
    <w:p w14:paraId="44EAFD9C" w14:textId="77777777" w:rsidR="001B376C" w:rsidRPr="00CB5A91" w:rsidRDefault="001B376C" w:rsidP="0083174B">
      <w:pPr>
        <w:spacing w:before="240"/>
        <w:rPr>
          <w:rFonts w:ascii="Times New Roman" w:hAnsi="Times New Roman"/>
          <w:iCs/>
          <w:sz w:val="22"/>
          <w:lang w:eastAsia="ko-KR"/>
        </w:rPr>
      </w:pPr>
    </w:p>
    <w:p w14:paraId="6F3B69C3" w14:textId="77777777" w:rsidR="0082052D" w:rsidRDefault="0082052D" w:rsidP="0082052D">
      <w:pPr>
        <w:pStyle w:val="1"/>
      </w:pPr>
      <w:r>
        <w:t>Reference</w:t>
      </w:r>
    </w:p>
    <w:p w14:paraId="788A0E4A" w14:textId="4FDD193C" w:rsidR="00A972AE" w:rsidRDefault="0083174B" w:rsidP="008C21D3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 w:hint="eastAsia"/>
          <w:sz w:val="22"/>
          <w:lang w:eastAsia="ko-KR"/>
        </w:rPr>
        <w:t>[</w:t>
      </w:r>
      <w:r>
        <w:rPr>
          <w:rFonts w:ascii="Times New Roman" w:hAnsi="Times New Roman"/>
          <w:sz w:val="22"/>
          <w:lang w:eastAsia="ko-KR"/>
        </w:rPr>
        <w:t xml:space="preserve">1] </w:t>
      </w:r>
      <w:r w:rsidRPr="009F5294">
        <w:rPr>
          <w:rFonts w:ascii="Times New Roman" w:hAnsi="Times New Roman"/>
          <w:sz w:val="22"/>
          <w:lang w:eastAsia="x-none"/>
        </w:rPr>
        <w:t>RP-</w:t>
      </w:r>
      <w:r w:rsidR="00003F32">
        <w:rPr>
          <w:rFonts w:ascii="Times New Roman" w:hAnsi="Times New Roman"/>
          <w:sz w:val="22"/>
          <w:lang w:eastAsia="x-none"/>
        </w:rPr>
        <w:t>234039</w:t>
      </w:r>
      <w:r>
        <w:rPr>
          <w:rFonts w:ascii="Times New Roman" w:hAnsi="Times New Roman"/>
          <w:sz w:val="22"/>
          <w:lang w:eastAsia="x-none"/>
        </w:rPr>
        <w:t>, “</w:t>
      </w:r>
      <w:r w:rsidR="00003F32">
        <w:rPr>
          <w:rFonts w:ascii="Times New Roman" w:hAnsi="Times New Roman"/>
          <w:sz w:val="22"/>
          <w:lang w:eastAsia="x-none"/>
        </w:rPr>
        <w:t xml:space="preserve">New WID </w:t>
      </w:r>
      <w:r w:rsidR="00614070">
        <w:rPr>
          <w:rFonts w:ascii="Times New Roman" w:hAnsi="Times New Roman"/>
          <w:sz w:val="22"/>
          <w:lang w:eastAsia="x-none"/>
        </w:rPr>
        <w:t>on Artificial Intelligence (AI)/Machine Learning (ML) for NR Air Interface</w:t>
      </w:r>
      <w:r>
        <w:rPr>
          <w:rFonts w:ascii="Times New Roman" w:hAnsi="Times New Roman"/>
          <w:sz w:val="22"/>
          <w:lang w:eastAsia="x-none"/>
        </w:rPr>
        <w:t xml:space="preserve">,” </w:t>
      </w:r>
      <w:r w:rsidR="00DB530A">
        <w:rPr>
          <w:rFonts w:ascii="Times New Roman" w:hAnsi="Times New Roman"/>
          <w:sz w:val="22"/>
          <w:lang w:eastAsia="x-none"/>
        </w:rPr>
        <w:t>Qualcomm</w:t>
      </w:r>
    </w:p>
    <w:p w14:paraId="785AF1D5" w14:textId="753B7701" w:rsidR="00170B6A" w:rsidRPr="00282CF9" w:rsidRDefault="00170B6A" w:rsidP="008C21D3">
      <w:pPr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 w:hint="eastAsia"/>
          <w:sz w:val="22"/>
          <w:lang w:eastAsia="x-none"/>
        </w:rPr>
        <w:t>[</w:t>
      </w:r>
      <w:r>
        <w:rPr>
          <w:rFonts w:ascii="Times New Roman" w:hAnsi="Times New Roman"/>
          <w:sz w:val="22"/>
          <w:lang w:eastAsia="x-none"/>
        </w:rPr>
        <w:t>2] TR38.843, “</w:t>
      </w:r>
      <w:r w:rsidR="006333B5">
        <w:rPr>
          <w:rFonts w:ascii="Times New Roman" w:hAnsi="Times New Roman"/>
          <w:sz w:val="22"/>
          <w:lang w:eastAsia="x-none"/>
        </w:rPr>
        <w:t>Study on A</w:t>
      </w:r>
      <w:r w:rsidR="00F22C61">
        <w:rPr>
          <w:rFonts w:ascii="Times New Roman" w:hAnsi="Times New Roman"/>
          <w:sz w:val="22"/>
          <w:lang w:eastAsia="x-none"/>
        </w:rPr>
        <w:t xml:space="preserve">rtificial </w:t>
      </w:r>
      <w:r w:rsidR="00A46A95">
        <w:rPr>
          <w:rFonts w:ascii="Times New Roman" w:hAnsi="Times New Roman"/>
          <w:sz w:val="22"/>
          <w:lang w:eastAsia="x-none"/>
        </w:rPr>
        <w:t xml:space="preserve">Intelligence/Machine Learning for NR </w:t>
      </w:r>
      <w:r w:rsidR="00C10452">
        <w:rPr>
          <w:rFonts w:ascii="Times New Roman" w:hAnsi="Times New Roman"/>
          <w:sz w:val="22"/>
          <w:lang w:eastAsia="x-none"/>
        </w:rPr>
        <w:t>a</w:t>
      </w:r>
      <w:r w:rsidR="00A46A95">
        <w:rPr>
          <w:rFonts w:ascii="Times New Roman" w:hAnsi="Times New Roman"/>
          <w:sz w:val="22"/>
          <w:lang w:eastAsia="x-none"/>
        </w:rPr>
        <w:t xml:space="preserve">ir </w:t>
      </w:r>
      <w:r w:rsidR="00C10452">
        <w:rPr>
          <w:rFonts w:ascii="Times New Roman" w:hAnsi="Times New Roman"/>
          <w:sz w:val="22"/>
          <w:lang w:eastAsia="x-none"/>
        </w:rPr>
        <w:t>i</w:t>
      </w:r>
      <w:r w:rsidR="00A46A95">
        <w:rPr>
          <w:rFonts w:ascii="Times New Roman" w:hAnsi="Times New Roman"/>
          <w:sz w:val="22"/>
          <w:lang w:eastAsia="x-none"/>
        </w:rPr>
        <w:t>nterface</w:t>
      </w:r>
      <w:r>
        <w:rPr>
          <w:rFonts w:ascii="Times New Roman" w:hAnsi="Times New Roman"/>
          <w:sz w:val="22"/>
          <w:lang w:eastAsia="x-none"/>
        </w:rPr>
        <w:t>”</w:t>
      </w:r>
      <w:r w:rsidR="003367AD">
        <w:rPr>
          <w:rFonts w:ascii="Times New Roman" w:hAnsi="Times New Roman"/>
          <w:sz w:val="22"/>
          <w:lang w:eastAsia="x-none"/>
        </w:rPr>
        <w:t>, 3GPP</w:t>
      </w:r>
    </w:p>
    <w:sectPr w:rsidR="00170B6A" w:rsidRPr="00282CF9" w:rsidSect="00172F53">
      <w:footerReference w:type="even" r:id="rId9"/>
      <w:footerReference w:type="first" r:id="rId10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BF862" w14:textId="77777777" w:rsidR="00172F53" w:rsidRDefault="00172F53">
      <w:r>
        <w:separator/>
      </w:r>
    </w:p>
  </w:endnote>
  <w:endnote w:type="continuationSeparator" w:id="0">
    <w:p w14:paraId="172A5068" w14:textId="77777777" w:rsidR="00172F53" w:rsidRDefault="00172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panose1 w:val="00000000000000000000"/>
    <w:charset w:val="02"/>
    <w:family w:val="auto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49544" w14:textId="38CAA3B4" w:rsidR="00581659" w:rsidRDefault="00581659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F709DB" wp14:editId="150A2FE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328886583" name="Text Box 2" descr="본 문서는 현대자동차·기아의 정보자산으로 귀사와의 비밀유지계약 및 제반법률에 따라 법적 보호를 받습니다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21F5BE" w14:textId="6ADD3118" w:rsidR="00581659" w:rsidRPr="00581659" w:rsidRDefault="00581659" w:rsidP="0058165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</w:pPr>
                          <w:r w:rsidRPr="005816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  <w:t>본 문서는 현대자동차·기아의 정보자산으로 귀사와의 비밀유지계약 및 제반법률에 따라 법적 보호를 받습니다.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F709D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본 문서는 현대자동차·기아의 정보자산으로 귀사와의 비밀유지계약 및 제반법률에 따라 법적 보호를 받습니다.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0D21F5BE" w14:textId="6ADD3118" w:rsidR="00581659" w:rsidRPr="00581659" w:rsidRDefault="00581659" w:rsidP="0058165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</w:pPr>
                    <w:r w:rsidRPr="00581659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  <w:t>본 문서는 현대자동차·기아의 정보자산으로 귀사와의 비밀유지계약 및 제반법률에 따라 법적 보호를 받습니다.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5AB89" w14:textId="5E19ADC6" w:rsidR="00581659" w:rsidRDefault="00581659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2C7CF8" wp14:editId="0B391D7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445736797" name="Text Box 1" descr="본 문서는 현대자동차·기아의 정보자산으로 귀사와의 비밀유지계약 및 제반법률에 따라 법적 보호를 받습니다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963F2B" w14:textId="7B01FA3B" w:rsidR="00581659" w:rsidRPr="00581659" w:rsidRDefault="00581659" w:rsidP="0058165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</w:pPr>
                          <w:r w:rsidRPr="005816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  <w:t>본 문서는 현대자동차·기아의 정보자산으로 귀사와의 비밀유지계약 및 제반법률에 따라 법적 보호를 받습니다.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2C7C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본 문서는 현대자동차·기아의 정보자산으로 귀사와의 비밀유지계약 및 제반법률에 따라 법적 보호를 받습니다.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0C963F2B" w14:textId="7B01FA3B" w:rsidR="00581659" w:rsidRPr="00581659" w:rsidRDefault="00581659" w:rsidP="0058165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</w:pPr>
                    <w:r w:rsidRPr="00581659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  <w:t>본 문서는 현대자동차·기아의 정보자산으로 귀사와의 비밀유지계약 및 제반법률에 따라 법적 보호를 받습니다.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6B72B" w14:textId="77777777" w:rsidR="00172F53" w:rsidRDefault="00172F53">
      <w:r>
        <w:separator/>
      </w:r>
    </w:p>
  </w:footnote>
  <w:footnote w:type="continuationSeparator" w:id="0">
    <w:p w14:paraId="0FE6399C" w14:textId="77777777" w:rsidR="00172F53" w:rsidRDefault="00172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20F2EF3"/>
    <w:multiLevelType w:val="multilevel"/>
    <w:tmpl w:val="FC32D5A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1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432731D"/>
    <w:multiLevelType w:val="hybridMultilevel"/>
    <w:tmpl w:val="F0AEC8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8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7" w15:restartNumberingAfterBreak="0">
    <w:nsid w:val="6EB972C2"/>
    <w:multiLevelType w:val="hybridMultilevel"/>
    <w:tmpl w:val="673497D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85D0F"/>
    <w:multiLevelType w:val="multilevel"/>
    <w:tmpl w:val="6FF85D0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1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48183277">
    <w:abstractNumId w:val="5"/>
  </w:num>
  <w:num w:numId="2" w16cid:durableId="1611088374">
    <w:abstractNumId w:val="21"/>
  </w:num>
  <w:num w:numId="3" w16cid:durableId="1515723512">
    <w:abstractNumId w:val="34"/>
  </w:num>
  <w:num w:numId="4" w16cid:durableId="863245734">
    <w:abstractNumId w:val="33"/>
  </w:num>
  <w:num w:numId="5" w16cid:durableId="103311946">
    <w:abstractNumId w:val="13"/>
  </w:num>
  <w:num w:numId="6" w16cid:durableId="42719114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245071803">
    <w:abstractNumId w:val="29"/>
  </w:num>
  <w:num w:numId="8" w16cid:durableId="88890036">
    <w:abstractNumId w:val="19"/>
  </w:num>
  <w:num w:numId="9" w16cid:durableId="1686126255">
    <w:abstractNumId w:val="4"/>
  </w:num>
  <w:num w:numId="10" w16cid:durableId="1004474360">
    <w:abstractNumId w:val="30"/>
  </w:num>
  <w:num w:numId="11" w16cid:durableId="294994524">
    <w:abstractNumId w:val="22"/>
  </w:num>
  <w:num w:numId="12" w16cid:durableId="1578443760">
    <w:abstractNumId w:val="20"/>
  </w:num>
  <w:num w:numId="13" w16cid:durableId="279990532">
    <w:abstractNumId w:val="15"/>
  </w:num>
  <w:num w:numId="14" w16cid:durableId="1993094290">
    <w:abstractNumId w:val="26"/>
  </w:num>
  <w:num w:numId="15" w16cid:durableId="156307996">
    <w:abstractNumId w:val="17"/>
  </w:num>
  <w:num w:numId="16" w16cid:durableId="232085288">
    <w:abstractNumId w:val="23"/>
  </w:num>
  <w:num w:numId="17" w16cid:durableId="1036464818">
    <w:abstractNumId w:val="8"/>
  </w:num>
  <w:num w:numId="18" w16cid:durableId="529537516">
    <w:abstractNumId w:val="9"/>
  </w:num>
  <w:num w:numId="19" w16cid:durableId="1401169625">
    <w:abstractNumId w:val="18"/>
  </w:num>
  <w:num w:numId="20" w16cid:durableId="957830083">
    <w:abstractNumId w:val="11"/>
  </w:num>
  <w:num w:numId="21" w16cid:durableId="930237419">
    <w:abstractNumId w:val="16"/>
  </w:num>
  <w:num w:numId="22" w16cid:durableId="1448886380">
    <w:abstractNumId w:val="6"/>
  </w:num>
  <w:num w:numId="23" w16cid:durableId="742416170">
    <w:abstractNumId w:val="12"/>
  </w:num>
  <w:num w:numId="24" w16cid:durableId="1827627713">
    <w:abstractNumId w:val="31"/>
  </w:num>
  <w:num w:numId="25" w16cid:durableId="24065748">
    <w:abstractNumId w:val="3"/>
  </w:num>
  <w:num w:numId="26" w16cid:durableId="124541189">
    <w:abstractNumId w:val="0"/>
  </w:num>
  <w:num w:numId="27" w16cid:durableId="134221015">
    <w:abstractNumId w:val="14"/>
  </w:num>
  <w:num w:numId="28" w16cid:durableId="462230432">
    <w:abstractNumId w:val="25"/>
  </w:num>
  <w:num w:numId="29" w16cid:durableId="1075468896">
    <w:abstractNumId w:val="27"/>
  </w:num>
  <w:num w:numId="30" w16cid:durableId="59601635">
    <w:abstractNumId w:val="32"/>
  </w:num>
  <w:num w:numId="31" w16cid:durableId="430976586">
    <w:abstractNumId w:val="10"/>
  </w:num>
  <w:num w:numId="32" w16cid:durableId="326909790">
    <w:abstractNumId w:val="27"/>
  </w:num>
  <w:num w:numId="33" w16cid:durableId="43870455">
    <w:abstractNumId w:val="10"/>
  </w:num>
  <w:num w:numId="34" w16cid:durableId="40058260">
    <w:abstractNumId w:val="28"/>
  </w:num>
  <w:num w:numId="35" w16cid:durableId="1789543868">
    <w:abstractNumId w:val="24"/>
  </w:num>
  <w:num w:numId="36" w16cid:durableId="182398819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ctiveWritingStyle w:appName="MSWord" w:lang="ko-KR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9F2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32"/>
    <w:rsid w:val="00003F92"/>
    <w:rsid w:val="00004056"/>
    <w:rsid w:val="00004154"/>
    <w:rsid w:val="000045C7"/>
    <w:rsid w:val="0000498E"/>
    <w:rsid w:val="00004CA3"/>
    <w:rsid w:val="00004DA7"/>
    <w:rsid w:val="00005350"/>
    <w:rsid w:val="0000552E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609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999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8CF"/>
    <w:rsid w:val="00034A71"/>
    <w:rsid w:val="0003534A"/>
    <w:rsid w:val="0003547D"/>
    <w:rsid w:val="000354C0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3F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5A7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AC1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2F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005"/>
    <w:rsid w:val="000842F8"/>
    <w:rsid w:val="00084B6D"/>
    <w:rsid w:val="00084C02"/>
    <w:rsid w:val="00085056"/>
    <w:rsid w:val="00085392"/>
    <w:rsid w:val="0008585F"/>
    <w:rsid w:val="00085AC8"/>
    <w:rsid w:val="00085B87"/>
    <w:rsid w:val="0008617E"/>
    <w:rsid w:val="000862A2"/>
    <w:rsid w:val="00086326"/>
    <w:rsid w:val="000863CC"/>
    <w:rsid w:val="000863ED"/>
    <w:rsid w:val="0008640C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CE9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A7F97"/>
    <w:rsid w:val="000B0196"/>
    <w:rsid w:val="000B033E"/>
    <w:rsid w:val="000B0436"/>
    <w:rsid w:val="000B0E9E"/>
    <w:rsid w:val="000B1449"/>
    <w:rsid w:val="000B14BB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D29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394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26F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133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067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AE5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484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BD8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0DEB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3D0A"/>
    <w:rsid w:val="00144741"/>
    <w:rsid w:val="00144765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B6A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2F5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6B8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1D8E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76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4E2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607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4B3E"/>
    <w:rsid w:val="001D5277"/>
    <w:rsid w:val="001D5891"/>
    <w:rsid w:val="001D58D8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B62"/>
    <w:rsid w:val="001E1FED"/>
    <w:rsid w:val="001E206C"/>
    <w:rsid w:val="001E26A9"/>
    <w:rsid w:val="001E2856"/>
    <w:rsid w:val="001E2C25"/>
    <w:rsid w:val="001E30A3"/>
    <w:rsid w:val="001E30A8"/>
    <w:rsid w:val="001E3264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4C3E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54A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053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16D"/>
    <w:rsid w:val="00216218"/>
    <w:rsid w:val="002162F4"/>
    <w:rsid w:val="0021648A"/>
    <w:rsid w:val="00216C62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DF1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5E85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685"/>
    <w:rsid w:val="00246755"/>
    <w:rsid w:val="00246781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46"/>
    <w:rsid w:val="00281784"/>
    <w:rsid w:val="0028182A"/>
    <w:rsid w:val="00281D18"/>
    <w:rsid w:val="00282044"/>
    <w:rsid w:val="00282323"/>
    <w:rsid w:val="002826AF"/>
    <w:rsid w:val="00282CD5"/>
    <w:rsid w:val="00282CF9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36"/>
    <w:rsid w:val="002909FC"/>
    <w:rsid w:val="00290CDA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345"/>
    <w:rsid w:val="00293644"/>
    <w:rsid w:val="002937B7"/>
    <w:rsid w:val="00293B2D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1E78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133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8A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D49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EE7"/>
    <w:rsid w:val="002D6F57"/>
    <w:rsid w:val="002D6F61"/>
    <w:rsid w:val="002D7015"/>
    <w:rsid w:val="002D715D"/>
    <w:rsid w:val="002D7F0E"/>
    <w:rsid w:val="002E02A6"/>
    <w:rsid w:val="002E0A9C"/>
    <w:rsid w:val="002E0E7F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C4C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D1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9A5"/>
    <w:rsid w:val="002F7DFA"/>
    <w:rsid w:val="003009DD"/>
    <w:rsid w:val="00300D35"/>
    <w:rsid w:val="00300F24"/>
    <w:rsid w:val="00300F97"/>
    <w:rsid w:val="0030118B"/>
    <w:rsid w:val="00301B2F"/>
    <w:rsid w:val="00301CB1"/>
    <w:rsid w:val="00301EB7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74A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778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805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A3A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7AD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4D8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15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2B4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8F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44E"/>
    <w:rsid w:val="00375B4C"/>
    <w:rsid w:val="00375DC6"/>
    <w:rsid w:val="00376030"/>
    <w:rsid w:val="003766EA"/>
    <w:rsid w:val="00376836"/>
    <w:rsid w:val="00376AF1"/>
    <w:rsid w:val="00376BDA"/>
    <w:rsid w:val="00376CA6"/>
    <w:rsid w:val="00376F73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614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82C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4ED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D97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519"/>
    <w:rsid w:val="003E0691"/>
    <w:rsid w:val="003E0A0B"/>
    <w:rsid w:val="003E0D70"/>
    <w:rsid w:val="003E0E1A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A5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403"/>
    <w:rsid w:val="004058AF"/>
    <w:rsid w:val="00405A10"/>
    <w:rsid w:val="00405A4E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392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3E6"/>
    <w:rsid w:val="004A079B"/>
    <w:rsid w:val="004A07A1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70D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3F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07C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E55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1C1"/>
    <w:rsid w:val="004F1401"/>
    <w:rsid w:val="004F1462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1E44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0A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2C4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47FC4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78"/>
    <w:rsid w:val="00554EB7"/>
    <w:rsid w:val="00554FCC"/>
    <w:rsid w:val="00555004"/>
    <w:rsid w:val="005555A7"/>
    <w:rsid w:val="00555602"/>
    <w:rsid w:val="00555662"/>
    <w:rsid w:val="0055580D"/>
    <w:rsid w:val="0055599C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1"/>
    <w:rsid w:val="00565415"/>
    <w:rsid w:val="00565697"/>
    <w:rsid w:val="005656E0"/>
    <w:rsid w:val="00565AFC"/>
    <w:rsid w:val="00565C75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659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6D4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6B5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877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644"/>
    <w:rsid w:val="005A38CD"/>
    <w:rsid w:val="005A3A45"/>
    <w:rsid w:val="005A3CF2"/>
    <w:rsid w:val="005A3E31"/>
    <w:rsid w:val="005A4606"/>
    <w:rsid w:val="005A467D"/>
    <w:rsid w:val="005A4EFB"/>
    <w:rsid w:val="005A4FBF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722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5E49"/>
    <w:rsid w:val="005D61B7"/>
    <w:rsid w:val="005D621B"/>
    <w:rsid w:val="005D6363"/>
    <w:rsid w:val="005D64AA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552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C3"/>
    <w:rsid w:val="005F54E2"/>
    <w:rsid w:val="005F5503"/>
    <w:rsid w:val="005F5666"/>
    <w:rsid w:val="005F5761"/>
    <w:rsid w:val="005F5B6D"/>
    <w:rsid w:val="005F64AB"/>
    <w:rsid w:val="005F66BB"/>
    <w:rsid w:val="005F6AD1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7FC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070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C90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3B5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073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5CC3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99F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693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B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3E6"/>
    <w:rsid w:val="00691519"/>
    <w:rsid w:val="00691805"/>
    <w:rsid w:val="00691C28"/>
    <w:rsid w:val="0069295C"/>
    <w:rsid w:val="00692CC4"/>
    <w:rsid w:val="00692E64"/>
    <w:rsid w:val="00692EA6"/>
    <w:rsid w:val="00693571"/>
    <w:rsid w:val="006936C8"/>
    <w:rsid w:val="00693799"/>
    <w:rsid w:val="006939D3"/>
    <w:rsid w:val="00693A3F"/>
    <w:rsid w:val="00694083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1D06"/>
    <w:rsid w:val="006B218E"/>
    <w:rsid w:val="006B2245"/>
    <w:rsid w:val="006B2256"/>
    <w:rsid w:val="006B251E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C8F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124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6DF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546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4AD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B2B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1F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2F34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D7B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399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A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A82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0F2A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C2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7B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A7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4E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658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82"/>
    <w:rsid w:val="007E57EA"/>
    <w:rsid w:val="007E5920"/>
    <w:rsid w:val="007E59BB"/>
    <w:rsid w:val="007E5A79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BF9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979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59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171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02C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17E14"/>
    <w:rsid w:val="008200BF"/>
    <w:rsid w:val="008201D6"/>
    <w:rsid w:val="0082026F"/>
    <w:rsid w:val="008204B9"/>
    <w:rsid w:val="0082052D"/>
    <w:rsid w:val="00820605"/>
    <w:rsid w:val="0082063A"/>
    <w:rsid w:val="00820DC5"/>
    <w:rsid w:val="00820E7A"/>
    <w:rsid w:val="00820F86"/>
    <w:rsid w:val="00820FB8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3E11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3D0"/>
    <w:rsid w:val="00830839"/>
    <w:rsid w:val="008308CD"/>
    <w:rsid w:val="008308D5"/>
    <w:rsid w:val="00830A6E"/>
    <w:rsid w:val="00830FD6"/>
    <w:rsid w:val="00831168"/>
    <w:rsid w:val="008314EB"/>
    <w:rsid w:val="0083174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3F16"/>
    <w:rsid w:val="00844151"/>
    <w:rsid w:val="0084420C"/>
    <w:rsid w:val="00844287"/>
    <w:rsid w:val="008444CA"/>
    <w:rsid w:val="0084453F"/>
    <w:rsid w:val="00844FBC"/>
    <w:rsid w:val="0084523E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6CEE"/>
    <w:rsid w:val="00857199"/>
    <w:rsid w:val="008571A1"/>
    <w:rsid w:val="008578C2"/>
    <w:rsid w:val="008578E1"/>
    <w:rsid w:val="00857BDC"/>
    <w:rsid w:val="0086009F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766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1978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818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04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49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0FCE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1D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30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1CE"/>
    <w:rsid w:val="008C5CD0"/>
    <w:rsid w:val="008C5D8F"/>
    <w:rsid w:val="008C5E20"/>
    <w:rsid w:val="008C60E1"/>
    <w:rsid w:val="008C6224"/>
    <w:rsid w:val="008C6612"/>
    <w:rsid w:val="008C6806"/>
    <w:rsid w:val="008C68D7"/>
    <w:rsid w:val="008C6D49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70A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DE3"/>
    <w:rsid w:val="008E6EC8"/>
    <w:rsid w:val="008E70FF"/>
    <w:rsid w:val="008E7113"/>
    <w:rsid w:val="008E7A1F"/>
    <w:rsid w:val="008F0256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3CD5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8A5"/>
    <w:rsid w:val="008F7F46"/>
    <w:rsid w:val="009006F3"/>
    <w:rsid w:val="009009A1"/>
    <w:rsid w:val="00900E08"/>
    <w:rsid w:val="00901135"/>
    <w:rsid w:val="009017E0"/>
    <w:rsid w:val="00901823"/>
    <w:rsid w:val="00901850"/>
    <w:rsid w:val="0090190B"/>
    <w:rsid w:val="00901956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9B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4DEE"/>
    <w:rsid w:val="0094566B"/>
    <w:rsid w:val="00945F2D"/>
    <w:rsid w:val="00945F89"/>
    <w:rsid w:val="009460ED"/>
    <w:rsid w:val="009462EA"/>
    <w:rsid w:val="009468D0"/>
    <w:rsid w:val="00946A0F"/>
    <w:rsid w:val="00946A54"/>
    <w:rsid w:val="00946AA9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44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9A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0FFD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06B"/>
    <w:rsid w:val="009802F3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BAF"/>
    <w:rsid w:val="00991196"/>
    <w:rsid w:val="00991503"/>
    <w:rsid w:val="0099157F"/>
    <w:rsid w:val="0099160E"/>
    <w:rsid w:val="009923F0"/>
    <w:rsid w:val="00992906"/>
    <w:rsid w:val="00992A62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2F7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64E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90C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965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0EBE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4C3"/>
    <w:rsid w:val="009D47BA"/>
    <w:rsid w:val="009D49BC"/>
    <w:rsid w:val="009D4F8A"/>
    <w:rsid w:val="009D526B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5A7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0F2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1D73"/>
    <w:rsid w:val="00A12044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4C7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71F"/>
    <w:rsid w:val="00A46838"/>
    <w:rsid w:val="00A46A95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CC8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7CB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DC2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C68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6CE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C9E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081"/>
    <w:rsid w:val="00A741D1"/>
    <w:rsid w:val="00A7425A"/>
    <w:rsid w:val="00A745D4"/>
    <w:rsid w:val="00A745D5"/>
    <w:rsid w:val="00A745EB"/>
    <w:rsid w:val="00A747C3"/>
    <w:rsid w:val="00A749B0"/>
    <w:rsid w:val="00A74A04"/>
    <w:rsid w:val="00A74A2C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C43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184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6A6"/>
    <w:rsid w:val="00AC0720"/>
    <w:rsid w:val="00AC09BF"/>
    <w:rsid w:val="00AC0C75"/>
    <w:rsid w:val="00AC0DEC"/>
    <w:rsid w:val="00AC0E13"/>
    <w:rsid w:val="00AC134E"/>
    <w:rsid w:val="00AC14AC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2F8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08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BD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0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03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514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54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27F77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AF"/>
    <w:rsid w:val="00B45B6D"/>
    <w:rsid w:val="00B45CD8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645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97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CD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1F2F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6E7"/>
    <w:rsid w:val="00BD4792"/>
    <w:rsid w:val="00BD48A1"/>
    <w:rsid w:val="00BD4BEE"/>
    <w:rsid w:val="00BD4C28"/>
    <w:rsid w:val="00BD4E26"/>
    <w:rsid w:val="00BD53D3"/>
    <w:rsid w:val="00BD5611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B81"/>
    <w:rsid w:val="00BE2C7E"/>
    <w:rsid w:val="00BE2D32"/>
    <w:rsid w:val="00BE2EB6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E7FD8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25A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21B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CDD"/>
    <w:rsid w:val="00C04D87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452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19B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8C0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F39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1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91F"/>
    <w:rsid w:val="00C41D00"/>
    <w:rsid w:val="00C420FC"/>
    <w:rsid w:val="00C4227A"/>
    <w:rsid w:val="00C42284"/>
    <w:rsid w:val="00C4253B"/>
    <w:rsid w:val="00C425BB"/>
    <w:rsid w:val="00C426FC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3A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650"/>
    <w:rsid w:val="00C579A0"/>
    <w:rsid w:val="00C57A3C"/>
    <w:rsid w:val="00C57CE6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27A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A91"/>
    <w:rsid w:val="00CB5B58"/>
    <w:rsid w:val="00CB5F05"/>
    <w:rsid w:val="00CB5F62"/>
    <w:rsid w:val="00CB6013"/>
    <w:rsid w:val="00CB6233"/>
    <w:rsid w:val="00CB6E5D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A98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0FAD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2A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108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A67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3E10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ADC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8CC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16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259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A71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345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30A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4EA"/>
    <w:rsid w:val="00DD3C38"/>
    <w:rsid w:val="00DD3DC4"/>
    <w:rsid w:val="00DD3E43"/>
    <w:rsid w:val="00DD43D8"/>
    <w:rsid w:val="00DD44BD"/>
    <w:rsid w:val="00DD44CC"/>
    <w:rsid w:val="00DD45EE"/>
    <w:rsid w:val="00DD491C"/>
    <w:rsid w:val="00DD4A04"/>
    <w:rsid w:val="00DD4CB9"/>
    <w:rsid w:val="00DD4ECC"/>
    <w:rsid w:val="00DD5305"/>
    <w:rsid w:val="00DD5692"/>
    <w:rsid w:val="00DD56B6"/>
    <w:rsid w:val="00DD5F69"/>
    <w:rsid w:val="00DD5FEB"/>
    <w:rsid w:val="00DD6216"/>
    <w:rsid w:val="00DD6309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366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09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C67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EEA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53E"/>
    <w:rsid w:val="00E22818"/>
    <w:rsid w:val="00E229F0"/>
    <w:rsid w:val="00E22BA7"/>
    <w:rsid w:val="00E22C44"/>
    <w:rsid w:val="00E22D1C"/>
    <w:rsid w:val="00E230A8"/>
    <w:rsid w:val="00E23361"/>
    <w:rsid w:val="00E2350F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ED0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6884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23B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6C2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1A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2F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C07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F001E0"/>
    <w:rsid w:val="00F00250"/>
    <w:rsid w:val="00F0040E"/>
    <w:rsid w:val="00F008CE"/>
    <w:rsid w:val="00F0092A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2C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55C"/>
    <w:rsid w:val="00F20849"/>
    <w:rsid w:val="00F209D1"/>
    <w:rsid w:val="00F20BA5"/>
    <w:rsid w:val="00F21819"/>
    <w:rsid w:val="00F218B1"/>
    <w:rsid w:val="00F21D98"/>
    <w:rsid w:val="00F21FB3"/>
    <w:rsid w:val="00F221A4"/>
    <w:rsid w:val="00F223A8"/>
    <w:rsid w:val="00F224BC"/>
    <w:rsid w:val="00F2251E"/>
    <w:rsid w:val="00F22C61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564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37D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4C1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A63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11D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1DED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824"/>
    <w:rsid w:val="00FB0EE5"/>
    <w:rsid w:val="00FB1111"/>
    <w:rsid w:val="00FB146E"/>
    <w:rsid w:val="00FB17BD"/>
    <w:rsid w:val="00FB18BE"/>
    <w:rsid w:val="00FB19E8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4D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0F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512D2F8"/>
    <w:rsid w:val="06AEA359"/>
    <w:rsid w:val="1DCFF883"/>
    <w:rsid w:val="277F06E4"/>
    <w:rsid w:val="46F13BEA"/>
    <w:rsid w:val="6D63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4A9778"/>
  <w15:chartTrackingRefBased/>
  <w15:docId w15:val="{1BA3EEA3-2B83-4F27-84FD-984C052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B5A91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12">
    <w:name w:val="확인되지 않은 멘션1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  <w:style w:type="paragraph" w:customStyle="1" w:styleId="LGTdoc1">
    <w:name w:val="LGTdoc_제목1"/>
    <w:basedOn w:val="a0"/>
    <w:rsid w:val="002F55D1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uworddic">
    <w:name w:val="u_word_dic"/>
    <w:basedOn w:val="a1"/>
    <w:rsid w:val="00BB2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AA2CC-7035-4388-94C7-135533EA4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115</TotalTime>
  <Pages>2</Pages>
  <Words>780</Words>
  <Characters>4245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Hyundai Motor Company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Hyundai Motor Company</dc:creator>
  <cp:keywords/>
  <dc:description/>
  <cp:revision>147</cp:revision>
  <cp:lastPrinted>2021-08-03T09:15:00Z</cp:lastPrinted>
  <dcterms:created xsi:type="dcterms:W3CDTF">2024-02-19T04:35:00Z</dcterms:created>
  <dcterms:modified xsi:type="dcterms:W3CDTF">2024-02-19T07:22:00Z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lassificationContentMarkingFooterShapeIds">
    <vt:lpwstr>562c315d,4f353337,740689dd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본 문서는 현대자동차·기아의 정보자산으로 귀사와의 비밀유지계약 및 제반법률에 따라 법적 보호를 받습니다.</vt:lpwstr>
  </property>
  <property fmtid="{D5CDD505-2E9C-101B-9397-08002B2CF9AE}" pid="6" name="MSIP_Label_84883e49-c40c-4c70-af6e-4047d87bba49_Enabled">
    <vt:lpwstr>true</vt:lpwstr>
  </property>
  <property fmtid="{D5CDD505-2E9C-101B-9397-08002B2CF9AE}" pid="7" name="MSIP_Label_84883e49-c40c-4c70-af6e-4047d87bba49_SetDate">
    <vt:lpwstr>2024-02-19T07:22:05Z</vt:lpwstr>
  </property>
  <property fmtid="{D5CDD505-2E9C-101B-9397-08002B2CF9AE}" pid="8" name="MSIP_Label_84883e49-c40c-4c70-af6e-4047d87bba49_Method">
    <vt:lpwstr>Privileged</vt:lpwstr>
  </property>
  <property fmtid="{D5CDD505-2E9C-101B-9397-08002B2CF9AE}" pid="9" name="MSIP_Label_84883e49-c40c-4c70-af6e-4047d87bba49_Name">
    <vt:lpwstr>평문 (AnyUser)</vt:lpwstr>
  </property>
  <property fmtid="{D5CDD505-2E9C-101B-9397-08002B2CF9AE}" pid="10" name="MSIP_Label_84883e49-c40c-4c70-af6e-4047d87bba49_SiteId">
    <vt:lpwstr>f85ca5f1-aa23-4252-a83a-443d333b1fe7</vt:lpwstr>
  </property>
  <property fmtid="{D5CDD505-2E9C-101B-9397-08002B2CF9AE}" pid="11" name="MSIP_Label_84883e49-c40c-4c70-af6e-4047d87bba49_ActionId">
    <vt:lpwstr>7da10a3f-f304-4134-b10e-d00648ebc2c8</vt:lpwstr>
  </property>
  <property fmtid="{D5CDD505-2E9C-101B-9397-08002B2CF9AE}" pid="12" name="MSIP_Label_84883e49-c40c-4c70-af6e-4047d87bba49_ContentBits">
    <vt:lpwstr>2</vt:lpwstr>
  </property>
</Properties>
</file>